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4E" w:rsidRPr="003A5088" w:rsidRDefault="00AF084E" w:rsidP="00AF084E">
      <w:pPr>
        <w:widowControl/>
        <w:spacing w:line="240" w:lineRule="atLeast"/>
        <w:jc w:val="left"/>
        <w:rPr>
          <w:rFonts w:ascii="宋体" w:cs="宋体"/>
          <w:b/>
          <w:color w:val="000000" w:themeColor="text1"/>
          <w:kern w:val="0"/>
          <w:sz w:val="24"/>
          <w:szCs w:val="24"/>
        </w:rPr>
      </w:pPr>
      <w:r w:rsidRPr="00B97161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附件</w:t>
      </w:r>
      <w:r w:rsidRPr="00B97161">
        <w:rPr>
          <w:rFonts w:ascii="宋体" w:hAnsi="宋体" w:cs="宋体"/>
          <w:b/>
          <w:color w:val="000000" w:themeColor="text1"/>
          <w:kern w:val="0"/>
          <w:sz w:val="32"/>
          <w:szCs w:val="32"/>
        </w:rPr>
        <w:t>2</w:t>
      </w:r>
      <w:r w:rsidRPr="003A5088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全国社区教育优秀微课程评选标准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5"/>
        <w:gridCol w:w="1275"/>
        <w:gridCol w:w="6030"/>
      </w:tblGrid>
      <w:tr w:rsidR="00AF084E" w:rsidRPr="003A5088" w:rsidTr="004E66CC">
        <w:trPr>
          <w:trHeight w:val="713"/>
        </w:trPr>
        <w:tc>
          <w:tcPr>
            <w:tcW w:w="5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b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b/>
                <w:color w:val="000000" w:themeColor="text1"/>
                <w:kern w:val="36"/>
                <w:szCs w:val="21"/>
              </w:rPr>
              <w:t>一级指标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b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b/>
                <w:color w:val="000000" w:themeColor="text1"/>
                <w:kern w:val="36"/>
                <w:szCs w:val="21"/>
              </w:rPr>
              <w:t>二级指标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b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b/>
                <w:color w:val="000000" w:themeColor="text1"/>
                <w:kern w:val="36"/>
                <w:szCs w:val="21"/>
              </w:rPr>
              <w:t>指标说明</w:t>
            </w:r>
          </w:p>
        </w:tc>
      </w:tr>
      <w:tr w:rsidR="00AF084E" w:rsidRPr="003A5088" w:rsidTr="004E66CC">
        <w:trPr>
          <w:trHeight w:val="1190"/>
        </w:trPr>
        <w:tc>
          <w:tcPr>
            <w:tcW w:w="59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选题设计</w:t>
            </w:r>
          </w:p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(10</w:t>
            </w: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分</w:t>
            </w: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)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选题简明</w:t>
            </w:r>
          </w:p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（</w:t>
            </w: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5</w:t>
            </w: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分）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微课程选题合理，符合社区教育的特点；内容相对独立完整，便于零碎时间自主学习；尽量</w:t>
            </w: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“</w:t>
            </w: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小（微）而精</w:t>
            </w: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”</w:t>
            </w: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，针对某个重要的知识点，而不是抽象、宽泛的面。</w:t>
            </w:r>
          </w:p>
        </w:tc>
      </w:tr>
      <w:tr w:rsidR="00AF084E" w:rsidRPr="003A5088" w:rsidTr="004E66CC">
        <w:tc>
          <w:tcPr>
            <w:tcW w:w="5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设计合理</w:t>
            </w:r>
          </w:p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（</w:t>
            </w: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5</w:t>
            </w: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分）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围绕教学目标进行针对性设计，能够有效解决教与学过程中的重点、难点、疑点问题。</w:t>
            </w:r>
          </w:p>
        </w:tc>
      </w:tr>
      <w:tr w:rsidR="00AF084E" w:rsidRPr="003A5088" w:rsidTr="004E66CC">
        <w:tc>
          <w:tcPr>
            <w:tcW w:w="59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教学内容</w:t>
            </w:r>
          </w:p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(20</w:t>
            </w: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分</w:t>
            </w: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)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科学正确</w:t>
            </w:r>
          </w:p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（</w:t>
            </w: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10</w:t>
            </w: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分）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教学内容严谨，不出现任何科学性错误；作品无著作权侵权行为，无敏感性内容导向</w:t>
            </w: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  </w:t>
            </w: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。</w:t>
            </w:r>
          </w:p>
        </w:tc>
      </w:tr>
      <w:tr w:rsidR="00AF084E" w:rsidRPr="003A5088" w:rsidTr="004E66CC">
        <w:tc>
          <w:tcPr>
            <w:tcW w:w="5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逻辑清晰</w:t>
            </w:r>
          </w:p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（</w:t>
            </w: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10</w:t>
            </w: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分）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内容组织编排，符合认知规律，过程主线清晰，重点突出，明了易懂。</w:t>
            </w:r>
          </w:p>
        </w:tc>
      </w:tr>
      <w:tr w:rsidR="00AF084E" w:rsidRPr="003A5088" w:rsidTr="004E66CC">
        <w:trPr>
          <w:trHeight w:val="1036"/>
        </w:trPr>
        <w:tc>
          <w:tcPr>
            <w:tcW w:w="594" w:type="pct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作品规范</w:t>
            </w:r>
          </w:p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(15</w:t>
            </w: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分</w:t>
            </w: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)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技术规范</w:t>
            </w:r>
          </w:p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（</w:t>
            </w: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10</w:t>
            </w: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分）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视频图像清晰稳定、构图合理、声音清楚，主要教学环节有字幕提示等；课程中应显示标题、作者、单位等信息。</w:t>
            </w:r>
          </w:p>
        </w:tc>
      </w:tr>
      <w:tr w:rsidR="00AF084E" w:rsidRPr="003A5088" w:rsidTr="004E66CC">
        <w:tc>
          <w:tcPr>
            <w:tcW w:w="594" w:type="pct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配音规范</w:t>
            </w:r>
          </w:p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（</w:t>
            </w: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5</w:t>
            </w: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分）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声音洪亮、有节奏感，语言富有感染力。</w:t>
            </w:r>
          </w:p>
        </w:tc>
      </w:tr>
      <w:tr w:rsidR="00AF084E" w:rsidRPr="003A5088" w:rsidTr="004E66CC">
        <w:tc>
          <w:tcPr>
            <w:tcW w:w="59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教学效果</w:t>
            </w:r>
          </w:p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(40</w:t>
            </w: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分</w:t>
            </w: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)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形式新颖</w:t>
            </w:r>
          </w:p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（</w:t>
            </w: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10</w:t>
            </w: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分）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构思新颖，教学方法富有创意，类型包括但不限于：教授类、解题类、答疑类、实验类、活动类、其他类；制作方法与工具组合得当。</w:t>
            </w:r>
          </w:p>
        </w:tc>
      </w:tr>
      <w:tr w:rsidR="00AF084E" w:rsidRPr="003A5088" w:rsidTr="004E66CC">
        <w:tc>
          <w:tcPr>
            <w:tcW w:w="5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趣味性强</w:t>
            </w:r>
          </w:p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（</w:t>
            </w: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10</w:t>
            </w: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分）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教学过程深入浅出，形象生动，精彩有趣，启发引导性强，有利于提升学生学习积极主动性。</w:t>
            </w:r>
          </w:p>
        </w:tc>
      </w:tr>
      <w:tr w:rsidR="00AF084E" w:rsidRPr="003A5088" w:rsidTr="004E66CC">
        <w:tc>
          <w:tcPr>
            <w:tcW w:w="5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目标达成</w:t>
            </w:r>
          </w:p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（</w:t>
            </w: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20</w:t>
            </w: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分）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完成设定的教学目标，有效解决实际教学问题，促进学生认知和思维的提升、能力的提高。</w:t>
            </w:r>
          </w:p>
        </w:tc>
      </w:tr>
      <w:tr w:rsidR="00AF084E" w:rsidRPr="003A5088" w:rsidTr="004E66CC">
        <w:tc>
          <w:tcPr>
            <w:tcW w:w="5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应用推广</w:t>
            </w:r>
          </w:p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(15</w:t>
            </w: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分</w:t>
            </w: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)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应用推广价值</w:t>
            </w:r>
          </w:p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（</w:t>
            </w: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15</w:t>
            </w: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分）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有良好应用效果预期，有较大推广价值。</w:t>
            </w:r>
          </w:p>
        </w:tc>
      </w:tr>
      <w:tr w:rsidR="00AF084E" w:rsidRPr="003A5088" w:rsidTr="004E66CC">
        <w:trPr>
          <w:trHeight w:val="317"/>
        </w:trPr>
        <w:tc>
          <w:tcPr>
            <w:tcW w:w="5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总计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  <w:r w:rsidRPr="003A5088">
              <w:rPr>
                <w:rFonts w:ascii="Simsun" w:hAnsi="Simsun" w:cs="宋体"/>
                <w:color w:val="000000" w:themeColor="text1"/>
                <w:kern w:val="36"/>
                <w:szCs w:val="21"/>
              </w:rPr>
              <w:t>100</w:t>
            </w:r>
            <w:r w:rsidRPr="003A5088"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  <w:t>分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084E" w:rsidRPr="003A5088" w:rsidRDefault="00AF084E" w:rsidP="004E66CC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 w:hint="eastAsia"/>
                <w:color w:val="000000" w:themeColor="text1"/>
                <w:kern w:val="36"/>
                <w:szCs w:val="21"/>
              </w:rPr>
            </w:pPr>
          </w:p>
        </w:tc>
      </w:tr>
    </w:tbl>
    <w:p w:rsidR="00800172" w:rsidRDefault="00800172" w:rsidP="00800172">
      <w:pPr>
        <w:widowControl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EB183C" w:rsidRDefault="00AF084E" w:rsidP="00800172">
      <w:pPr>
        <w:widowControl/>
        <w:ind w:firstLineChars="200" w:firstLine="480"/>
        <w:jc w:val="left"/>
      </w:pPr>
      <w:bookmarkStart w:id="0" w:name="_GoBack"/>
      <w:bookmarkEnd w:id="0"/>
      <w:r w:rsidRPr="002715F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注：系列微课评选标准在以上普通微课评选标准基础上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制</w:t>
      </w:r>
      <w:r w:rsidRPr="002715F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定。</w:t>
      </w:r>
    </w:p>
    <w:sectPr w:rsidR="00EB183C" w:rsidSect="0080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4E"/>
    <w:rsid w:val="000B2B14"/>
    <w:rsid w:val="004F0AB7"/>
    <w:rsid w:val="00800172"/>
    <w:rsid w:val="00851F4A"/>
    <w:rsid w:val="009C48D6"/>
    <w:rsid w:val="00A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535A1-52A9-4368-A79F-91620238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Lu</dc:creator>
  <cp:keywords/>
  <dc:description/>
  <cp:lastModifiedBy>Tan Lu</cp:lastModifiedBy>
  <cp:revision>2</cp:revision>
  <dcterms:created xsi:type="dcterms:W3CDTF">2019-03-28T01:48:00Z</dcterms:created>
  <dcterms:modified xsi:type="dcterms:W3CDTF">2019-03-28T01:49:00Z</dcterms:modified>
</cp:coreProperties>
</file>