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08" w:rsidRDefault="00B70008" w:rsidP="006226F8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 w:rsidR="006226F8" w:rsidRDefault="006226F8" w:rsidP="006226F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</w:t>
      </w:r>
      <w:r w:rsidR="00B70008">
        <w:rPr>
          <w:rFonts w:hint="eastAsia"/>
          <w:b/>
          <w:bCs/>
          <w:sz w:val="36"/>
          <w:szCs w:val="36"/>
        </w:rPr>
        <w:t>首届</w:t>
      </w:r>
      <w:r>
        <w:rPr>
          <w:rFonts w:hint="eastAsia"/>
          <w:b/>
          <w:bCs/>
          <w:sz w:val="36"/>
          <w:szCs w:val="36"/>
        </w:rPr>
        <w:t>“</w:t>
      </w:r>
      <w:proofErr w:type="spellStart"/>
      <w:r>
        <w:rPr>
          <w:rFonts w:hint="eastAsia"/>
          <w:b/>
          <w:bCs/>
          <w:sz w:val="36"/>
          <w:szCs w:val="36"/>
        </w:rPr>
        <w:t>i</w:t>
      </w:r>
      <w:proofErr w:type="spellEnd"/>
      <w:r>
        <w:rPr>
          <w:b/>
          <w:bCs/>
          <w:sz w:val="36"/>
          <w:szCs w:val="36"/>
        </w:rPr>
        <w:t>-</w:t>
      </w:r>
      <w:r>
        <w:rPr>
          <w:rFonts w:hint="eastAsia"/>
          <w:b/>
          <w:bCs/>
          <w:sz w:val="36"/>
          <w:szCs w:val="36"/>
        </w:rPr>
        <w:t>彩灯”</w:t>
      </w:r>
      <w:r w:rsidR="00B70008">
        <w:rPr>
          <w:rFonts w:hint="eastAsia"/>
          <w:b/>
          <w:bCs/>
          <w:sz w:val="36"/>
          <w:szCs w:val="36"/>
        </w:rPr>
        <w:t>摄</w:t>
      </w:r>
      <w:r>
        <w:rPr>
          <w:rFonts w:hint="eastAsia"/>
          <w:b/>
          <w:bCs/>
          <w:sz w:val="36"/>
          <w:szCs w:val="36"/>
        </w:rPr>
        <w:t>影</w:t>
      </w:r>
      <w:r w:rsidR="0026486E">
        <w:rPr>
          <w:rFonts w:hint="eastAsia"/>
          <w:b/>
          <w:bCs/>
          <w:sz w:val="36"/>
          <w:szCs w:val="36"/>
        </w:rPr>
        <w:t>展示</w:t>
      </w:r>
      <w:r w:rsidR="00B70008">
        <w:rPr>
          <w:rFonts w:hint="eastAsia"/>
          <w:b/>
          <w:bCs/>
          <w:sz w:val="36"/>
          <w:szCs w:val="36"/>
        </w:rPr>
        <w:t>方案</w:t>
      </w:r>
    </w:p>
    <w:p w:rsidR="006226F8" w:rsidRPr="008541EA" w:rsidRDefault="006226F8" w:rsidP="006226F8">
      <w:pPr>
        <w:spacing w:line="440" w:lineRule="exact"/>
        <w:ind w:rightChars="201" w:right="422"/>
        <w:jc w:val="center"/>
        <w:rPr>
          <w:rFonts w:ascii="宋体"/>
          <w:sz w:val="24"/>
        </w:rPr>
      </w:pPr>
    </w:p>
    <w:p w:rsidR="006226F8" w:rsidRPr="00AB3AB7" w:rsidRDefault="006226F8" w:rsidP="00B70008">
      <w:pPr>
        <w:ind w:firstLine="585"/>
        <w:rPr>
          <w:rFonts w:ascii="仿宋" w:eastAsia="仿宋" w:hAnsi="仿宋"/>
          <w:sz w:val="28"/>
          <w:szCs w:val="28"/>
        </w:rPr>
      </w:pPr>
      <w:r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</w:t>
      </w:r>
      <w:r w:rsidR="002817C2"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多角度真实反映中国</w:t>
      </w:r>
      <w:r w:rsidR="002817C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彩</w:t>
      </w:r>
      <w:r w:rsidR="002817C2" w:rsidRPr="00550A4E">
        <w:rPr>
          <w:rFonts w:ascii="仿宋" w:eastAsia="仿宋" w:hAnsi="仿宋" w:cs="宋体" w:hint="eastAsia"/>
          <w:kern w:val="0"/>
          <w:sz w:val="28"/>
          <w:szCs w:val="28"/>
        </w:rPr>
        <w:t>灯</w:t>
      </w:r>
      <w:r w:rsidR="008541EA" w:rsidRPr="00550A4E">
        <w:rPr>
          <w:rFonts w:ascii="仿宋" w:eastAsia="仿宋" w:hAnsi="仿宋" w:cs="宋体" w:hint="eastAsia"/>
          <w:kern w:val="0"/>
          <w:sz w:val="28"/>
          <w:szCs w:val="28"/>
        </w:rPr>
        <w:t>技艺</w:t>
      </w:r>
      <w:r w:rsidR="002817C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传承弘扬中华彩灯文化，教育部社区教育研究培训中心决定依托“</w:t>
      </w:r>
      <w:proofErr w:type="spellStart"/>
      <w:r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i</w:t>
      </w:r>
      <w:proofErr w:type="spellEnd"/>
      <w:r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-彩灯”实验室举</w:t>
      </w:r>
      <w:r w:rsidR="00C5634F"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办主题为“大美中国、</w:t>
      </w:r>
      <w:r w:rsidR="00F717B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彩灯</w:t>
      </w:r>
      <w:r w:rsidR="00EA6E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文化</w:t>
      </w:r>
      <w:r w:rsidR="00C5634F" w:rsidRPr="00D56E33">
        <w:rPr>
          <w:rFonts w:ascii="仿宋" w:eastAsia="仿宋" w:hAnsi="仿宋" w:cs="宋体"/>
          <w:color w:val="000000"/>
          <w:kern w:val="0"/>
          <w:sz w:val="28"/>
          <w:szCs w:val="28"/>
        </w:rPr>
        <w:t>”</w:t>
      </w:r>
      <w:r w:rsidR="00B70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C5634F"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首届</w:t>
      </w:r>
      <w:r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proofErr w:type="spellStart"/>
      <w:r w:rsidRPr="00D56E33">
        <w:rPr>
          <w:rFonts w:ascii="仿宋" w:eastAsia="仿宋" w:hAnsi="仿宋" w:cs="宋体"/>
          <w:color w:val="000000"/>
          <w:kern w:val="0"/>
          <w:sz w:val="28"/>
          <w:szCs w:val="28"/>
        </w:rPr>
        <w:t>i</w:t>
      </w:r>
      <w:proofErr w:type="spellEnd"/>
      <w:r w:rsidRPr="00D56E33">
        <w:rPr>
          <w:rFonts w:ascii="仿宋" w:eastAsia="仿宋" w:hAnsi="仿宋" w:cs="宋体"/>
          <w:color w:val="000000"/>
          <w:kern w:val="0"/>
          <w:sz w:val="28"/>
          <w:szCs w:val="28"/>
        </w:rPr>
        <w:t>-</w:t>
      </w:r>
      <w:r w:rsidR="009648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彩灯”</w:t>
      </w:r>
      <w:r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 w:rsidR="002817C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D56E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具体活动方案如下：</w:t>
      </w:r>
    </w:p>
    <w:p w:rsidR="006226F8" w:rsidRPr="00AB3AB7" w:rsidRDefault="006226F8" w:rsidP="00EA6E0A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Tahoma"/>
          <w:b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</w:t>
      </w:r>
      <w:r w:rsidR="002648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展示</w:t>
      </w: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组委会组成</w:t>
      </w:r>
    </w:p>
    <w:p w:rsidR="007736FF" w:rsidRDefault="007736FF" w:rsidP="00D56E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指导单位：</w:t>
      </w:r>
      <w:r w:rsidRPr="00AB3AB7">
        <w:rPr>
          <w:rFonts w:ascii="仿宋" w:eastAsia="仿宋" w:hAnsi="仿宋" w:hint="eastAsia"/>
          <w:sz w:val="28"/>
          <w:szCs w:val="28"/>
        </w:rPr>
        <w:t>教育部社区教育研究培训中心</w:t>
      </w:r>
    </w:p>
    <w:p w:rsidR="00F905C5" w:rsidRDefault="006226F8" w:rsidP="00D56E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3AB7">
        <w:rPr>
          <w:rFonts w:ascii="仿宋" w:eastAsia="仿宋" w:hAnsi="仿宋" w:hint="eastAsia"/>
          <w:sz w:val="28"/>
          <w:szCs w:val="28"/>
        </w:rPr>
        <w:t>主办单位：</w:t>
      </w:r>
      <w:r w:rsidR="00F905C5" w:rsidRPr="00AB3AB7">
        <w:rPr>
          <w:rFonts w:ascii="仿宋" w:eastAsia="仿宋" w:hAnsi="仿宋" w:hint="eastAsia"/>
          <w:sz w:val="28"/>
          <w:szCs w:val="28"/>
        </w:rPr>
        <w:t>四川广播电视大学</w:t>
      </w:r>
      <w:r w:rsidR="00F905C5">
        <w:rPr>
          <w:rFonts w:ascii="仿宋" w:eastAsia="仿宋" w:hAnsi="仿宋" w:hint="eastAsia"/>
          <w:sz w:val="28"/>
          <w:szCs w:val="28"/>
        </w:rPr>
        <w:t>（</w:t>
      </w:r>
      <w:r w:rsidR="00F905C5" w:rsidRPr="00F77008">
        <w:rPr>
          <w:rFonts w:ascii="仿宋" w:eastAsia="仿宋" w:hAnsi="仿宋" w:hint="eastAsia"/>
          <w:sz w:val="28"/>
          <w:szCs w:val="28"/>
        </w:rPr>
        <w:t>四川省社区教育</w:t>
      </w:r>
      <w:r w:rsidR="00F905C5" w:rsidRPr="00EA6E0A">
        <w:rPr>
          <w:rFonts w:ascii="仿宋" w:eastAsia="仿宋" w:hAnsi="仿宋" w:hint="eastAsia"/>
          <w:sz w:val="28"/>
          <w:szCs w:val="28"/>
        </w:rPr>
        <w:t>服务</w:t>
      </w:r>
      <w:r w:rsidR="00F905C5" w:rsidRPr="00F77008">
        <w:rPr>
          <w:rFonts w:ascii="仿宋" w:eastAsia="仿宋" w:hAnsi="仿宋" w:hint="eastAsia"/>
          <w:sz w:val="28"/>
          <w:szCs w:val="28"/>
        </w:rPr>
        <w:t>指导中心</w:t>
      </w:r>
      <w:r w:rsidR="00F905C5">
        <w:rPr>
          <w:rFonts w:ascii="仿宋" w:eastAsia="仿宋" w:hAnsi="仿宋" w:hint="eastAsia"/>
          <w:sz w:val="28"/>
          <w:szCs w:val="28"/>
        </w:rPr>
        <w:t>）</w:t>
      </w:r>
    </w:p>
    <w:p w:rsidR="00F905C5" w:rsidRDefault="00F905C5" w:rsidP="00D56E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i-彩灯实验室</w:t>
      </w:r>
    </w:p>
    <w:p w:rsidR="006226F8" w:rsidRPr="00AB3AB7" w:rsidRDefault="008541EA" w:rsidP="00D56E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承办单位：</w:t>
      </w:r>
      <w:r w:rsidR="006226F8" w:rsidRPr="00F30722">
        <w:rPr>
          <w:rFonts w:ascii="仿宋" w:eastAsia="仿宋" w:hAnsi="仿宋" w:hint="eastAsia"/>
          <w:sz w:val="28"/>
          <w:szCs w:val="28"/>
        </w:rPr>
        <w:t>自贡市摄影家协会、</w:t>
      </w:r>
      <w:r w:rsidR="006226F8" w:rsidRPr="00AB3AB7">
        <w:rPr>
          <w:rFonts w:ascii="仿宋" w:eastAsia="仿宋" w:hAnsi="仿宋" w:hint="eastAsia"/>
          <w:sz w:val="28"/>
          <w:szCs w:val="28"/>
        </w:rPr>
        <w:t>自贡灯彩文化产业集团有限公司</w:t>
      </w:r>
      <w:r w:rsidR="006226F8">
        <w:rPr>
          <w:rFonts w:ascii="仿宋" w:eastAsia="仿宋" w:hAnsi="仿宋" w:hint="eastAsia"/>
          <w:sz w:val="28"/>
          <w:szCs w:val="28"/>
        </w:rPr>
        <w:t>、</w:t>
      </w:r>
      <w:r w:rsidR="006226F8" w:rsidRPr="00AB3AB7">
        <w:rPr>
          <w:rFonts w:ascii="仿宋" w:eastAsia="仿宋" w:hAnsi="仿宋" w:hint="eastAsia"/>
          <w:sz w:val="28"/>
          <w:szCs w:val="28"/>
        </w:rPr>
        <w:t>自贡广播电视大学</w:t>
      </w:r>
      <w:r w:rsidR="00B70008">
        <w:rPr>
          <w:rFonts w:ascii="仿宋" w:eastAsia="仿宋" w:hAnsi="仿宋" w:hint="eastAsia"/>
          <w:sz w:val="28"/>
          <w:szCs w:val="28"/>
        </w:rPr>
        <w:t>（</w:t>
      </w:r>
      <w:r w:rsidR="006226F8" w:rsidRPr="00AB3AB7">
        <w:rPr>
          <w:rFonts w:ascii="仿宋" w:eastAsia="仿宋" w:hAnsi="仿宋" w:hint="eastAsia"/>
          <w:sz w:val="28"/>
          <w:szCs w:val="28"/>
        </w:rPr>
        <w:t>自贡市社区大学</w:t>
      </w:r>
      <w:r w:rsidR="00B70008">
        <w:rPr>
          <w:rFonts w:ascii="仿宋" w:eastAsia="仿宋" w:hAnsi="仿宋" w:hint="eastAsia"/>
          <w:sz w:val="28"/>
          <w:szCs w:val="28"/>
        </w:rPr>
        <w:t>）</w:t>
      </w:r>
    </w:p>
    <w:p w:rsidR="006226F8" w:rsidRPr="00AB3AB7" w:rsidRDefault="006226F8" w:rsidP="00EA6E0A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二、参赛对象</w:t>
      </w:r>
    </w:p>
    <w:p w:rsidR="006226F8" w:rsidRPr="00AB3AB7" w:rsidRDefault="006226F8" w:rsidP="00B7000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全国各社区大学、社区学院（学校）等社区教育机构，各级广播电视大学等远程教育机构</w:t>
      </w:r>
      <w:r w:rsidR="00B70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或其它团体，</w:t>
      </w:r>
      <w:r w:rsidR="00B70008" w:rsidRPr="00B70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个人、</w:t>
      </w:r>
      <w:r w:rsidR="00B70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</w:t>
      </w:r>
      <w:r w:rsidR="00B70008" w:rsidRPr="00B70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爱好者，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均可根据自愿原则申报参赛。</w:t>
      </w:r>
    </w:p>
    <w:p w:rsidR="006226F8" w:rsidRDefault="006226F8" w:rsidP="00550A4E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三、报名及</w:t>
      </w:r>
      <w:r w:rsidR="002648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展示</w:t>
      </w: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流程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</w:p>
    <w:p w:rsidR="006226F8" w:rsidRDefault="00A2235E" w:rsidP="00A2235E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6226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报名流程</w:t>
      </w:r>
    </w:p>
    <w:p w:rsidR="00F26785" w:rsidRDefault="00A2235E" w:rsidP="00833422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6248F8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填写报名表（见附件），</w:t>
      </w:r>
      <w:r w:rsidR="00833422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把作品作为</w:t>
      </w:r>
      <w:r w:rsidR="00E457C6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邮件附件发送；</w:t>
      </w:r>
      <w:r w:rsidR="00544D21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</w:t>
      </w:r>
      <w:r w:rsidR="00657A42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投稿</w:t>
      </w:r>
      <w:r w:rsidR="00F925C8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邮箱：</w:t>
      </w:r>
      <w:r w:rsidR="00F26785" w:rsidRPr="00550A4E">
        <w:rPr>
          <w:rFonts w:ascii="仿宋" w:eastAsia="仿宋" w:hAnsi="仿宋" w:cs="宋体"/>
          <w:color w:val="000000"/>
          <w:kern w:val="0"/>
          <w:sz w:val="28"/>
          <w:szCs w:val="28"/>
        </w:rPr>
        <w:t>3564250892@qq.com</w:t>
      </w:r>
      <w:r w:rsidR="006226F8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226F8" w:rsidRPr="00550A4E" w:rsidRDefault="00657A42" w:rsidP="00D56E33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D0172F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说明</w:t>
      </w:r>
      <w:r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FE5FFB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初审</w:t>
      </w:r>
      <w:r w:rsidR="00833422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后入围作品</w:t>
      </w:r>
      <w:r w:rsidR="00FE5FFB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833422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 w:rsidR="00FE5FFB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</w:t>
      </w:r>
      <w:r w:rsidR="00833422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委</w:t>
      </w:r>
      <w:r w:rsidR="00FE5FFB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</w:t>
      </w:r>
      <w:r w:rsidR="00833422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统一制作</w:t>
      </w:r>
      <w:r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成品</w:t>
      </w:r>
      <w:r w:rsidR="00833422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，参与下一阶段评审</w:t>
      </w:r>
      <w:r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F26785" w:rsidRDefault="006226F8" w:rsidP="00D56E33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联系人及电话：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0813-2402228     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毛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布：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18990029167   </w:t>
      </w:r>
    </w:p>
    <w:p w:rsidR="006226F8" w:rsidRDefault="006226F8" w:rsidP="00F26785">
      <w:pPr>
        <w:widowControl/>
        <w:shd w:val="clear" w:color="auto" w:fill="FFFFFF"/>
        <w:ind w:firstLineChars="1750" w:firstLine="49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王艳春：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>18909006189</w:t>
      </w:r>
    </w:p>
    <w:p w:rsidR="006226F8" w:rsidRPr="00AB3AB7" w:rsidRDefault="003338D0" w:rsidP="003338D0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（二）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流程</w:t>
      </w:r>
    </w:p>
    <w:p w:rsidR="006226F8" w:rsidRPr="00AB3AB7" w:rsidRDefault="006226F8" w:rsidP="00D56E33">
      <w:pPr>
        <w:widowControl/>
        <w:shd w:val="clear" w:color="auto" w:fill="FFFFFF"/>
        <w:ind w:firstLineChars="250" w:firstLine="7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hint="eastAsia"/>
          <w:color w:val="000000"/>
          <w:sz w:val="28"/>
          <w:szCs w:val="28"/>
        </w:rPr>
        <w:t>全国</w:t>
      </w:r>
      <w:r w:rsidR="0084287D">
        <w:rPr>
          <w:rFonts w:ascii="仿宋" w:eastAsia="仿宋" w:hAnsi="仿宋" w:hint="eastAsia"/>
          <w:color w:val="000000"/>
          <w:sz w:val="28"/>
          <w:szCs w:val="28"/>
        </w:rPr>
        <w:t>首届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“</w:t>
      </w:r>
      <w:proofErr w:type="spellStart"/>
      <w:r w:rsidRPr="00AB3AB7">
        <w:rPr>
          <w:rFonts w:ascii="仿宋" w:eastAsia="仿宋" w:hAnsi="仿宋"/>
          <w:color w:val="000000"/>
          <w:sz w:val="28"/>
          <w:szCs w:val="28"/>
        </w:rPr>
        <w:t>i</w:t>
      </w:r>
      <w:proofErr w:type="spellEnd"/>
      <w:r w:rsidRPr="00AB3AB7">
        <w:rPr>
          <w:rFonts w:ascii="仿宋" w:eastAsia="仿宋" w:hAnsi="仿宋"/>
          <w:color w:val="000000"/>
          <w:sz w:val="28"/>
          <w:szCs w:val="28"/>
        </w:rPr>
        <w:t>-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彩灯”</w:t>
      </w:r>
      <w:r>
        <w:rPr>
          <w:rFonts w:ascii="仿宋" w:eastAsia="仿宋" w:hAnsi="仿宋" w:hint="eastAsia"/>
          <w:sz w:val="28"/>
          <w:szCs w:val="28"/>
        </w:rPr>
        <w:t>摄影</w:t>
      </w:r>
      <w:r w:rsidR="0026486E">
        <w:rPr>
          <w:rFonts w:ascii="仿宋" w:eastAsia="仿宋" w:hAnsi="仿宋" w:hint="eastAsia"/>
          <w:sz w:val="28"/>
          <w:szCs w:val="28"/>
        </w:rPr>
        <w:t>展示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流程</w:t>
      </w:r>
      <w:r>
        <w:rPr>
          <w:rFonts w:ascii="仿宋" w:eastAsia="仿宋" w:hAnsi="仿宋" w:hint="eastAsia"/>
          <w:color w:val="000000"/>
          <w:sz w:val="28"/>
          <w:szCs w:val="28"/>
        </w:rPr>
        <w:t>:</w:t>
      </w:r>
    </w:p>
    <w:p w:rsidR="006226F8" w:rsidRPr="00AB3AB7" w:rsidRDefault="006226F8" w:rsidP="00D56E33">
      <w:pPr>
        <w:widowControl/>
        <w:shd w:val="clear" w:color="auto" w:fill="FFFFFF"/>
        <w:ind w:firstLineChars="246" w:firstLine="689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报名、递交作品（</w:t>
      </w:r>
      <w:r w:rsidR="00544D21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报名表</w:t>
      </w:r>
      <w:r w:rsidR="0062084A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="00544D21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</w:t>
      </w:r>
      <w:r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</w:t>
      </w:r>
      <w:r w:rsidR="0062084A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档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）→初审入围作品→专家评审</w:t>
      </w:r>
      <w:r w:rsidR="00D0172F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入围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作品→公布获奖名单（网上）</w:t>
      </w:r>
      <w:r w:rsidR="0000554C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→颁发</w:t>
      </w:r>
      <w:r w:rsidR="000055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证书及奖品</w:t>
      </w:r>
      <w:r w:rsidR="002914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226F8" w:rsidRPr="00AB3AB7" w:rsidRDefault="006226F8" w:rsidP="00EA6E0A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</w:t>
      </w:r>
      <w:r w:rsidRPr="00AB3AB7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. </w:t>
      </w: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参赛作品要求</w:t>
      </w:r>
    </w:p>
    <w:p w:rsidR="006226F8" w:rsidRPr="00AB3AB7" w:rsidRDefault="00F77008" w:rsidP="00F77008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6226F8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各类参赛作品均以原创性为主要标准，</w:t>
      </w:r>
      <w:r w:rsidR="002150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且</w:t>
      </w:r>
      <w:r w:rsidR="0021500F" w:rsidRPr="002150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没有参加过其他</w:t>
      </w:r>
      <w:r w:rsidR="00CA4F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 w:rsidR="0021500F" w:rsidRPr="002150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并获奖</w:t>
      </w:r>
      <w:r w:rsidR="002150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="006226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内容积极向上</w:t>
      </w:r>
      <w:r w:rsidR="006226F8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，遵守《广告法》和国家有关法律、行政法规的规定，意识形态及政治观点不能与中华人民共和国法律相抵触；作品符合民族文化传统、公共道德价值、行业规范等要求。</w:t>
      </w:r>
    </w:p>
    <w:p w:rsidR="00E7671E" w:rsidRPr="008B4DB9" w:rsidRDefault="008B4DB9" w:rsidP="008B4DB9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F77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）本次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征集</w:t>
      </w:r>
      <w:r w:rsidR="00483A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作品应紧扣“大美中国、</w:t>
      </w:r>
      <w:r w:rsidR="00EA6E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彩灯文化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”主题</w:t>
      </w:r>
      <w:r w:rsidR="00202F5A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FE5FFB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照片</w:t>
      </w:r>
      <w:r w:rsidR="008541EA" w:rsidRPr="00550A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内容应与</w:t>
      </w:r>
      <w:r w:rsidR="00202F5A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彩灯</w:t>
      </w:r>
      <w:r w:rsidR="0084287D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制作、文化、展示等</w:t>
      </w:r>
      <w:r w:rsidR="00202F5A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相关，体现</w:t>
      </w:r>
      <w:r w:rsidR="00914C48" w:rsidRPr="00EA6E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</w:t>
      </w:r>
      <w:r w:rsidR="00202F5A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彩灯文化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；参赛作品为单幅作品，不收组照；投稿作品黑白、彩色不限，每位作者限送</w:t>
      </w:r>
      <w:r w:rsidR="00C47463" w:rsidRPr="00F77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幅，不收</w:t>
      </w:r>
      <w:r w:rsidR="00FD6B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取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参赛费。</w:t>
      </w:r>
    </w:p>
    <w:p w:rsidR="00E7671E" w:rsidRPr="008B4DB9" w:rsidRDefault="008B4DB9" w:rsidP="008B4DB9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F77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应为近三年拍摄的作品，必须是对客观现实的反映，除可以对原始影像画面进行剪裁外，不得对画面内容进行增加和删减；彩色照片可以整体转变为黑白照片，但不可对色彩进行局部转变；可以对影调和色彩等进行适度调整，以不违背拍摄对象客观属性为准。</w:t>
      </w:r>
    </w:p>
    <w:p w:rsidR="00202F5A" w:rsidRPr="008B4DB9" w:rsidRDefault="008B4DB9" w:rsidP="008B4DB9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F77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202F5A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</w:t>
      </w:r>
      <w:proofErr w:type="gramStart"/>
      <w:r w:rsidR="00202F5A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档</w:t>
      </w:r>
      <w:proofErr w:type="gramEnd"/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投稿作品为j</w:t>
      </w:r>
      <w:r w:rsidR="00E7671E" w:rsidRPr="008B4DB9">
        <w:rPr>
          <w:rFonts w:ascii="仿宋" w:eastAsia="仿宋" w:hAnsi="仿宋" w:cs="宋体"/>
          <w:color w:val="000000"/>
          <w:kern w:val="0"/>
          <w:sz w:val="28"/>
          <w:szCs w:val="28"/>
        </w:rPr>
        <w:t>pg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格式，每幅作品的文件量不大于1</w:t>
      </w:r>
      <w:r w:rsidR="00E7671E" w:rsidRPr="008B4DB9">
        <w:rPr>
          <w:rFonts w:ascii="仿宋" w:eastAsia="仿宋" w:hAnsi="仿宋" w:cs="宋体"/>
          <w:color w:val="000000"/>
          <w:kern w:val="0"/>
          <w:sz w:val="28"/>
          <w:szCs w:val="28"/>
        </w:rPr>
        <w:t>MB</w:t>
      </w:r>
      <w:r w:rsidR="00FD6B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</w:t>
      </w:r>
      <w:proofErr w:type="gramStart"/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边要求</w:t>
      </w:r>
      <w:proofErr w:type="gramEnd"/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1000</w:t>
      </w:r>
      <w:r w:rsidR="00FD6B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像素；文件名为：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作品+姓名+</w:t>
      </w:r>
      <w:r w:rsidR="00FD6B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联系方式</w:t>
      </w:r>
      <w:r w:rsidR="00E7671E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E7671E" w:rsidRPr="008B4DB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8B4DB9" w:rsidRDefault="00FD6BE3" w:rsidP="00833422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7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F77008" w:rsidRPr="00F77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</w:t>
      </w:r>
      <w:r w:rsidRPr="00F77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6226F8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作品提交</w:t>
      </w:r>
      <w:r w:rsidR="008428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截止</w:t>
      </w:r>
      <w:r w:rsidR="006226F8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日期：</w:t>
      </w:r>
      <w:r w:rsidR="008428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</w:t>
      </w:r>
      <w:r w:rsidR="001048D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8428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1048D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8428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日-</w:t>
      </w:r>
      <w:r w:rsidR="006226F8"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9</w:t>
      </w:r>
      <w:r w:rsidR="006226F8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6226F8"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="006226F8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日，逾期作废。</w:t>
      </w:r>
      <w:r w:rsidR="008428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(以组委会收到作品时间计算)</w:t>
      </w:r>
      <w:r w:rsidR="008B4DB9" w:rsidRPr="008B4D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8B4DB9" w:rsidRDefault="008B4DB9" w:rsidP="00B540D9">
      <w:pPr>
        <w:widowControl/>
        <w:shd w:val="clear" w:color="auto" w:fill="FFFFFF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凡不符合要求的作品，不予接收；参与本次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有关的任何未尽事宜，均由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组委会进行解释。</w:t>
      </w:r>
    </w:p>
    <w:p w:rsidR="006226F8" w:rsidRPr="00AB3AB7" w:rsidRDefault="006226F8" w:rsidP="00EA6E0A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五、评选及公示</w:t>
      </w:r>
    </w:p>
    <w:p w:rsidR="006226F8" w:rsidRPr="00AB3AB7" w:rsidRDefault="006226F8" w:rsidP="00D56E33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 xml:space="preserve"> </w:t>
      </w:r>
      <w:r w:rsidR="002835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（一）本次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评选时间为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月底</w:t>
      </w:r>
    </w:p>
    <w:p w:rsidR="006226F8" w:rsidRPr="00AB3AB7" w:rsidRDefault="006226F8" w:rsidP="002835BD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（二）评委组成</w:t>
      </w:r>
    </w:p>
    <w:p w:rsidR="006226F8" w:rsidRPr="00AB3AB7" w:rsidRDefault="006226F8" w:rsidP="00D56E33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AB3AB7">
        <w:rPr>
          <w:rFonts w:ascii="仿宋" w:eastAsia="仿宋" w:hAnsi="仿宋" w:hint="eastAsia"/>
          <w:color w:val="000000"/>
          <w:sz w:val="28"/>
          <w:szCs w:val="28"/>
        </w:rPr>
        <w:t>由教育部社区教育研究培训中心、</w:t>
      </w:r>
      <w:r w:rsidR="005F4106" w:rsidRPr="00AB3AB7">
        <w:rPr>
          <w:rFonts w:ascii="仿宋" w:eastAsia="仿宋" w:hAnsi="仿宋" w:hint="eastAsia"/>
          <w:color w:val="000000"/>
          <w:sz w:val="28"/>
          <w:szCs w:val="28"/>
        </w:rPr>
        <w:t>四川广播电视大学</w:t>
      </w:r>
      <w:r w:rsidR="005F4106">
        <w:rPr>
          <w:rFonts w:ascii="仿宋" w:eastAsia="仿宋" w:hAnsi="仿宋" w:hint="eastAsia"/>
          <w:color w:val="000000"/>
          <w:sz w:val="28"/>
          <w:szCs w:val="28"/>
        </w:rPr>
        <w:t>（四川省社区教育</w:t>
      </w:r>
      <w:r w:rsidR="00914C48" w:rsidRPr="00EA6E0A">
        <w:rPr>
          <w:rFonts w:ascii="仿宋" w:eastAsia="仿宋" w:hAnsi="仿宋" w:hint="eastAsia"/>
          <w:color w:val="000000"/>
          <w:sz w:val="28"/>
          <w:szCs w:val="28"/>
        </w:rPr>
        <w:t>服务</w:t>
      </w:r>
      <w:r w:rsidR="005F4106">
        <w:rPr>
          <w:rFonts w:ascii="仿宋" w:eastAsia="仿宋" w:hAnsi="仿宋" w:hint="eastAsia"/>
          <w:color w:val="000000"/>
          <w:sz w:val="28"/>
          <w:szCs w:val="28"/>
        </w:rPr>
        <w:t>指导中心）</w:t>
      </w:r>
      <w:r w:rsidR="005F4106" w:rsidRPr="00AB3AB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E764BC">
        <w:rPr>
          <w:rFonts w:ascii="仿宋" w:eastAsia="仿宋" w:hAnsi="仿宋" w:hint="eastAsia"/>
          <w:color w:val="000000"/>
          <w:sz w:val="28"/>
          <w:szCs w:val="28"/>
        </w:rPr>
        <w:t>自贡市</w:t>
      </w:r>
      <w:r>
        <w:rPr>
          <w:rFonts w:ascii="仿宋" w:eastAsia="仿宋" w:hAnsi="仿宋" w:hint="eastAsia"/>
          <w:color w:val="000000"/>
          <w:sz w:val="28"/>
          <w:szCs w:val="28"/>
        </w:rPr>
        <w:t>摄影</w:t>
      </w:r>
      <w:r w:rsidR="00E764BC">
        <w:rPr>
          <w:rFonts w:ascii="仿宋" w:eastAsia="仿宋" w:hAnsi="仿宋" w:hint="eastAsia"/>
          <w:color w:val="000000"/>
          <w:sz w:val="28"/>
          <w:szCs w:val="28"/>
        </w:rPr>
        <w:t>家</w:t>
      </w:r>
      <w:r>
        <w:rPr>
          <w:rFonts w:ascii="仿宋" w:eastAsia="仿宋" w:hAnsi="仿宋" w:hint="eastAsia"/>
          <w:color w:val="000000"/>
          <w:sz w:val="28"/>
          <w:szCs w:val="28"/>
        </w:rPr>
        <w:t>协会、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自贡灯彩文化产业集团有限公司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自贡广播电视大学</w:t>
      </w:r>
      <w:r w:rsidR="00E764BC">
        <w:rPr>
          <w:rFonts w:ascii="仿宋" w:eastAsia="仿宋" w:hAnsi="仿宋" w:hint="eastAsia"/>
          <w:color w:val="000000"/>
          <w:sz w:val="28"/>
          <w:szCs w:val="28"/>
        </w:rPr>
        <w:t>(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自贡市社区大学</w:t>
      </w:r>
      <w:r w:rsidR="00E764BC">
        <w:rPr>
          <w:rFonts w:ascii="仿宋" w:eastAsia="仿宋" w:hAnsi="仿宋" w:hint="eastAsia"/>
          <w:color w:val="000000"/>
          <w:sz w:val="28"/>
          <w:szCs w:val="28"/>
        </w:rPr>
        <w:t>)</w:t>
      </w:r>
      <w:r>
        <w:rPr>
          <w:rFonts w:ascii="仿宋" w:eastAsia="仿宋" w:hAnsi="仿宋" w:hint="eastAsia"/>
          <w:color w:val="000000"/>
          <w:sz w:val="28"/>
          <w:szCs w:val="28"/>
        </w:rPr>
        <w:t>联合组织专家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担任评委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6226F8" w:rsidRPr="00AB3AB7" w:rsidRDefault="006226F8" w:rsidP="0040630D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（三）公示</w:t>
      </w:r>
    </w:p>
    <w:p w:rsidR="006226F8" w:rsidRPr="00AB3AB7" w:rsidRDefault="006226F8" w:rsidP="00A15911">
      <w:pPr>
        <w:widowControl/>
        <w:shd w:val="clear" w:color="auto" w:fill="FFFFFF"/>
        <w:ind w:left="1"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评审结果将在中国社区教育网</w:t>
      </w:r>
      <w:r w:rsidR="001A2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http://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>www.shequ.edu.cn</w:t>
      </w:r>
      <w:r w:rsidR="005378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A159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自贡社区教育网</w:t>
      </w:r>
      <w:r w:rsidR="001A272A">
        <w:rPr>
          <w:rFonts w:ascii="仿宋" w:eastAsia="仿宋" w:hAnsi="仿宋" w:cs="宋体"/>
          <w:color w:val="000000"/>
          <w:kern w:val="0"/>
          <w:sz w:val="28"/>
          <w:szCs w:val="28"/>
        </w:rPr>
        <w:t>http://sqjy.zgrtvu.com</w:t>
      </w:r>
      <w:r w:rsidR="00537850"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5378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“i-彩灯”</w:t>
      </w:r>
      <w:proofErr w:type="gramStart"/>
      <w:r w:rsidR="005378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实验室官网</w:t>
      </w:r>
      <w:proofErr w:type="gramEnd"/>
      <w:r w:rsidR="00522579">
        <w:rPr>
          <w:rFonts w:ascii="仿宋" w:eastAsia="仿宋" w:hAnsi="仿宋" w:cs="宋体"/>
          <w:color w:val="000000"/>
          <w:kern w:val="0"/>
          <w:sz w:val="28"/>
          <w:szCs w:val="28"/>
        </w:rPr>
        <w:t>http://</w:t>
      </w:r>
      <w:r w:rsidR="00522579" w:rsidRPr="005225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www.i-caideng.org</w:t>
      </w:r>
      <w:r w:rsidR="005225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:88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上进行公示。</w:t>
      </w:r>
    </w:p>
    <w:p w:rsidR="006226F8" w:rsidRPr="00AB3AB7" w:rsidRDefault="006226F8" w:rsidP="00EA6E0A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Tahoma"/>
          <w:b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六、奖项设置</w:t>
      </w:r>
    </w:p>
    <w:p w:rsidR="00CC036A" w:rsidRPr="00AB3AB7" w:rsidRDefault="006226F8" w:rsidP="00CC036A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（一）本次评选拟设一、二、三等奖和优秀奖，每个奖项的数量将根据参评的数量和质量确定，并对获奖者颁发证书及</w:t>
      </w:r>
      <w:r w:rsidR="00444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奖</w:t>
      </w:r>
      <w:r w:rsidR="00CC036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</w:t>
      </w: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>;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对组织工作得力、获奖数量多的单位，授予优秀组织奖。</w:t>
      </w:r>
      <w:r w:rsidR="00CC036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（一等奖：1000元，二等奖：600元，三等奖：400元）。</w:t>
      </w:r>
    </w:p>
    <w:p w:rsidR="006226F8" w:rsidRPr="00AB3AB7" w:rsidRDefault="006226F8" w:rsidP="00D56E33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（二）组委会在评审结束后将通过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全国“</w:t>
      </w:r>
      <w:proofErr w:type="spellStart"/>
      <w:r w:rsidRPr="00AB3AB7">
        <w:rPr>
          <w:rFonts w:ascii="仿宋" w:eastAsia="仿宋" w:hAnsi="仿宋"/>
          <w:color w:val="000000"/>
          <w:sz w:val="28"/>
          <w:szCs w:val="28"/>
        </w:rPr>
        <w:t>i</w:t>
      </w:r>
      <w:proofErr w:type="spellEnd"/>
      <w:r w:rsidRPr="00AB3AB7">
        <w:rPr>
          <w:rFonts w:ascii="仿宋" w:eastAsia="仿宋" w:hAnsi="仿宋"/>
          <w:color w:val="000000"/>
          <w:sz w:val="28"/>
          <w:szCs w:val="28"/>
        </w:rPr>
        <w:t>-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彩灯”</w:t>
      </w:r>
      <w:r>
        <w:rPr>
          <w:rFonts w:ascii="仿宋" w:eastAsia="仿宋" w:hAnsi="仿宋" w:hint="eastAsia"/>
          <w:color w:val="000000"/>
          <w:sz w:val="28"/>
          <w:szCs w:val="28"/>
        </w:rPr>
        <w:t>摄影</w:t>
      </w:r>
      <w:r w:rsidR="0026486E">
        <w:rPr>
          <w:rFonts w:ascii="仿宋" w:eastAsia="仿宋" w:hAnsi="仿宋" w:hint="eastAsia"/>
          <w:color w:val="000000"/>
          <w:sz w:val="28"/>
          <w:szCs w:val="28"/>
        </w:rPr>
        <w:t>展示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官方平台公布所有等级奖作品，并接受公众监督。</w:t>
      </w:r>
    </w:p>
    <w:p w:rsidR="006226F8" w:rsidRPr="00AB3AB7" w:rsidRDefault="006226F8" w:rsidP="00D56E33">
      <w:pPr>
        <w:widowControl/>
        <w:shd w:val="clear" w:color="auto" w:fill="FFFFFF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（三）所有奖金由参赛者获得，组织</w:t>
      </w:r>
      <w:proofErr w:type="gramStart"/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奖根据</w:t>
      </w:r>
      <w:proofErr w:type="gramEnd"/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报送的参赛作品数量和质量综合评定。</w:t>
      </w:r>
    </w:p>
    <w:p w:rsidR="006226F8" w:rsidRPr="00AB3AB7" w:rsidRDefault="006226F8" w:rsidP="00D56E33">
      <w:pPr>
        <w:widowControl/>
        <w:shd w:val="clear" w:color="auto" w:fill="FFFFFF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以上奖项不重复获奖，奖项最终解释权</w:t>
      </w:r>
      <w:proofErr w:type="gramStart"/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归</w:t>
      </w:r>
      <w:r w:rsidR="002648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展示</w:t>
      </w:r>
      <w:proofErr w:type="gramEnd"/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评审委员会；获得奖项的部分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</w:t>
      </w:r>
      <w:r w:rsidR="004D29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拟定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用于第二十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</w:t>
      </w:r>
      <w:r w:rsidRPr="00AB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届自贡国际恐龙灯会展出。</w:t>
      </w:r>
    </w:p>
    <w:p w:rsidR="006226F8" w:rsidRDefault="006226F8" w:rsidP="00D56E33">
      <w:pPr>
        <w:ind w:right="15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B3AB7">
        <w:rPr>
          <w:rFonts w:ascii="仿宋" w:eastAsia="仿宋" w:hAnsi="仿宋" w:hint="eastAsia"/>
          <w:sz w:val="28"/>
          <w:szCs w:val="28"/>
        </w:rPr>
        <w:t>附件：首届</w:t>
      </w:r>
      <w:r w:rsidR="006336CF" w:rsidRPr="00AB3AB7">
        <w:rPr>
          <w:rFonts w:ascii="仿宋" w:eastAsia="仿宋" w:hAnsi="仿宋" w:hint="eastAsia"/>
          <w:sz w:val="28"/>
          <w:szCs w:val="28"/>
        </w:rPr>
        <w:t xml:space="preserve"> </w:t>
      </w:r>
      <w:r w:rsidRPr="00AB3AB7">
        <w:rPr>
          <w:rFonts w:ascii="仿宋" w:eastAsia="仿宋" w:hAnsi="仿宋" w:hint="eastAsia"/>
          <w:sz w:val="28"/>
          <w:szCs w:val="28"/>
        </w:rPr>
        <w:t>“</w:t>
      </w:r>
      <w:proofErr w:type="spellStart"/>
      <w:r w:rsidRPr="00AB3AB7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Pr="00AB3AB7">
        <w:rPr>
          <w:rFonts w:ascii="仿宋" w:eastAsia="仿宋" w:hAnsi="仿宋" w:hint="eastAsia"/>
          <w:sz w:val="28"/>
          <w:szCs w:val="28"/>
        </w:rPr>
        <w:t>-彩灯”</w:t>
      </w:r>
      <w:r>
        <w:rPr>
          <w:rFonts w:ascii="仿宋" w:eastAsia="仿宋" w:hAnsi="仿宋" w:hint="eastAsia"/>
          <w:sz w:val="28"/>
          <w:szCs w:val="28"/>
        </w:rPr>
        <w:t>摄影</w:t>
      </w:r>
      <w:r w:rsidR="0026486E">
        <w:rPr>
          <w:rFonts w:ascii="仿宋" w:eastAsia="仿宋" w:hAnsi="仿宋" w:hint="eastAsia"/>
          <w:sz w:val="28"/>
          <w:szCs w:val="28"/>
        </w:rPr>
        <w:t>展示</w:t>
      </w:r>
      <w:r w:rsidRPr="00AB3AB7">
        <w:rPr>
          <w:rFonts w:ascii="仿宋" w:eastAsia="仿宋" w:hAnsi="仿宋" w:hint="eastAsia"/>
          <w:sz w:val="28"/>
          <w:szCs w:val="28"/>
        </w:rPr>
        <w:t>报名表</w:t>
      </w:r>
    </w:p>
    <w:p w:rsidR="006400B0" w:rsidRDefault="006400B0" w:rsidP="00D56E33">
      <w:pPr>
        <w:ind w:right="15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13778" w:rsidRDefault="00713778" w:rsidP="00D56E33">
      <w:pPr>
        <w:ind w:right="15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13778" w:rsidRDefault="00713778" w:rsidP="00D56E33">
      <w:pPr>
        <w:ind w:right="15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13778" w:rsidRPr="00AB3AB7" w:rsidRDefault="00713778" w:rsidP="00D56E33">
      <w:pPr>
        <w:ind w:right="15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B6C59" w:rsidRDefault="006226F8" w:rsidP="00D56E3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B3AB7">
        <w:rPr>
          <w:rFonts w:ascii="仿宋" w:eastAsia="仿宋" w:hAnsi="仿宋"/>
          <w:sz w:val="28"/>
          <w:szCs w:val="28"/>
        </w:rPr>
        <w:t xml:space="preserve">            </w:t>
      </w:r>
    </w:p>
    <w:p w:rsidR="006226F8" w:rsidRPr="00AB3AB7" w:rsidRDefault="006226F8" w:rsidP="00D56E3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B3AB7">
        <w:rPr>
          <w:rFonts w:ascii="仿宋" w:eastAsia="仿宋" w:hAnsi="仿宋"/>
          <w:sz w:val="28"/>
          <w:szCs w:val="28"/>
        </w:rPr>
        <w:t xml:space="preserve">  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“</w:t>
      </w:r>
      <w:proofErr w:type="spellStart"/>
      <w:r w:rsidRPr="00AB3AB7">
        <w:rPr>
          <w:rFonts w:ascii="仿宋" w:eastAsia="仿宋" w:hAnsi="仿宋"/>
          <w:color w:val="000000"/>
          <w:sz w:val="28"/>
          <w:szCs w:val="28"/>
        </w:rPr>
        <w:t>i</w:t>
      </w:r>
      <w:proofErr w:type="spellEnd"/>
      <w:r w:rsidRPr="00AB3AB7">
        <w:rPr>
          <w:rFonts w:ascii="仿宋" w:eastAsia="仿宋" w:hAnsi="仿宋"/>
          <w:color w:val="000000"/>
          <w:sz w:val="28"/>
          <w:szCs w:val="28"/>
        </w:rPr>
        <w:t>-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彩灯”</w:t>
      </w:r>
      <w:r>
        <w:rPr>
          <w:rFonts w:ascii="仿宋" w:eastAsia="仿宋" w:hAnsi="仿宋" w:hint="eastAsia"/>
          <w:color w:val="000000"/>
          <w:sz w:val="28"/>
          <w:szCs w:val="28"/>
        </w:rPr>
        <w:t>摄影</w:t>
      </w:r>
      <w:r w:rsidR="0026486E">
        <w:rPr>
          <w:rFonts w:ascii="仿宋" w:eastAsia="仿宋" w:hAnsi="仿宋" w:hint="eastAsia"/>
          <w:color w:val="000000"/>
          <w:sz w:val="28"/>
          <w:szCs w:val="28"/>
        </w:rPr>
        <w:t>展示</w:t>
      </w:r>
      <w:r w:rsidRPr="00AB3AB7">
        <w:rPr>
          <w:rFonts w:ascii="仿宋" w:eastAsia="仿宋" w:hAnsi="仿宋" w:hint="eastAsia"/>
          <w:color w:val="000000"/>
          <w:sz w:val="28"/>
          <w:szCs w:val="28"/>
        </w:rPr>
        <w:t>组委会</w:t>
      </w:r>
      <w:r w:rsidRPr="00AB3AB7">
        <w:rPr>
          <w:rFonts w:ascii="仿宋" w:eastAsia="仿宋" w:hAnsi="仿宋"/>
          <w:sz w:val="28"/>
          <w:szCs w:val="28"/>
        </w:rPr>
        <w:t xml:space="preserve"> </w:t>
      </w:r>
    </w:p>
    <w:p w:rsidR="006226F8" w:rsidRPr="00AB3AB7" w:rsidRDefault="006226F8" w:rsidP="00D56E3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6226F8" w:rsidRDefault="006226F8" w:rsidP="00D56E3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B3AB7">
        <w:rPr>
          <w:rFonts w:ascii="仿宋" w:eastAsia="仿宋" w:hAnsi="仿宋"/>
          <w:sz w:val="28"/>
          <w:szCs w:val="28"/>
        </w:rPr>
        <w:t xml:space="preserve">                         201</w:t>
      </w:r>
      <w:r>
        <w:rPr>
          <w:rFonts w:ascii="仿宋" w:eastAsia="仿宋" w:hAnsi="仿宋" w:hint="eastAsia"/>
          <w:sz w:val="28"/>
          <w:szCs w:val="28"/>
        </w:rPr>
        <w:t>8</w:t>
      </w:r>
      <w:r w:rsidRPr="00AB3AB7">
        <w:rPr>
          <w:rFonts w:ascii="仿宋" w:eastAsia="仿宋" w:hAnsi="仿宋" w:hint="eastAsia"/>
          <w:sz w:val="28"/>
          <w:szCs w:val="28"/>
        </w:rPr>
        <w:t>年</w:t>
      </w:r>
      <w:r w:rsidR="00BF0BC7">
        <w:rPr>
          <w:rFonts w:ascii="仿宋" w:eastAsia="仿宋" w:hAnsi="仿宋" w:hint="eastAsia"/>
          <w:sz w:val="28"/>
          <w:szCs w:val="28"/>
        </w:rPr>
        <w:t>5</w:t>
      </w:r>
      <w:r w:rsidRPr="00AB3AB7">
        <w:rPr>
          <w:rFonts w:ascii="仿宋" w:eastAsia="仿宋" w:hAnsi="仿宋" w:hint="eastAsia"/>
          <w:sz w:val="28"/>
          <w:szCs w:val="28"/>
        </w:rPr>
        <w:t>月</w:t>
      </w:r>
      <w:r w:rsidR="00BF0BC7">
        <w:rPr>
          <w:rFonts w:ascii="仿宋" w:eastAsia="仿宋" w:hAnsi="仿宋" w:hint="eastAsia"/>
          <w:sz w:val="28"/>
          <w:szCs w:val="28"/>
        </w:rPr>
        <w:t>7</w:t>
      </w:r>
      <w:r w:rsidRPr="00AB3AB7">
        <w:rPr>
          <w:rFonts w:ascii="仿宋" w:eastAsia="仿宋" w:hAnsi="仿宋" w:hint="eastAsia"/>
          <w:sz w:val="28"/>
          <w:szCs w:val="28"/>
        </w:rPr>
        <w:t>日</w:t>
      </w:r>
    </w:p>
    <w:p w:rsidR="0029144B" w:rsidRDefault="0029144B" w:rsidP="00D56E3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29144B" w:rsidRDefault="0029144B" w:rsidP="006226F8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29144B" w:rsidRDefault="0029144B" w:rsidP="006226F8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6400B0" w:rsidRDefault="006400B0" w:rsidP="006226F8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6400B0" w:rsidRPr="00AB3AB7" w:rsidRDefault="006400B0" w:rsidP="006226F8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6226F8" w:rsidRDefault="006226F8" w:rsidP="006226F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6226F8" w:rsidRDefault="006226F8" w:rsidP="006226F8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宋体" w:hint="eastAsia"/>
          <w:b/>
          <w:sz w:val="32"/>
          <w:szCs w:val="32"/>
        </w:rPr>
        <w:t>首届</w:t>
      </w:r>
      <w:r w:rsidR="006336CF" w:rsidRPr="00A14435">
        <w:rPr>
          <w:rFonts w:ascii="宋体" w:hAnsi="宋体" w:hint="eastAsia"/>
          <w:b/>
          <w:sz w:val="32"/>
          <w:szCs w:val="32"/>
        </w:rPr>
        <w:t xml:space="preserve"> </w:t>
      </w:r>
      <w:r w:rsidRPr="00A14435">
        <w:rPr>
          <w:rFonts w:ascii="宋体" w:hAnsi="宋体" w:hint="eastAsia"/>
          <w:b/>
          <w:sz w:val="32"/>
          <w:szCs w:val="32"/>
        </w:rPr>
        <w:t>“</w:t>
      </w:r>
      <w:proofErr w:type="spellStart"/>
      <w:r>
        <w:rPr>
          <w:rFonts w:ascii="宋体" w:hAnsi="宋体"/>
          <w:b/>
          <w:sz w:val="32"/>
          <w:szCs w:val="32"/>
        </w:rPr>
        <w:t>i</w:t>
      </w:r>
      <w:proofErr w:type="spellEnd"/>
      <w:r w:rsidRPr="00A14435">
        <w:rPr>
          <w:rFonts w:ascii="宋体"/>
          <w:b/>
          <w:sz w:val="32"/>
          <w:szCs w:val="32"/>
        </w:rPr>
        <w:t>-</w:t>
      </w:r>
      <w:r w:rsidRPr="00A14435">
        <w:rPr>
          <w:rFonts w:ascii="宋体" w:hAnsi="宋体" w:hint="eastAsia"/>
          <w:b/>
          <w:sz w:val="32"/>
          <w:szCs w:val="32"/>
        </w:rPr>
        <w:t>彩灯”</w:t>
      </w:r>
      <w:r>
        <w:rPr>
          <w:rFonts w:ascii="宋体" w:hAnsi="宋体" w:hint="eastAsia"/>
          <w:b/>
          <w:sz w:val="32"/>
          <w:szCs w:val="32"/>
        </w:rPr>
        <w:t>摄影</w:t>
      </w:r>
      <w:r w:rsidR="0026486E">
        <w:rPr>
          <w:rFonts w:ascii="宋体" w:hAnsi="宋体" w:hint="eastAsia"/>
          <w:b/>
          <w:sz w:val="32"/>
          <w:szCs w:val="32"/>
        </w:rPr>
        <w:t>展示</w:t>
      </w:r>
      <w:r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60"/>
        <w:gridCol w:w="1448"/>
        <w:gridCol w:w="1752"/>
        <w:gridCol w:w="1318"/>
      </w:tblGrid>
      <w:tr w:rsidR="006226F8" w:rsidTr="00DD07F2">
        <w:tc>
          <w:tcPr>
            <w:tcW w:w="2088" w:type="dxa"/>
            <w:vAlign w:val="center"/>
          </w:tcPr>
          <w:p w:rsidR="006226F8" w:rsidRPr="00875C6B" w:rsidRDefault="006226F8" w:rsidP="00DD07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5C6B">
              <w:rPr>
                <w:rFonts w:ascii="仿宋" w:eastAsia="仿宋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2700" w:type="dxa"/>
            <w:vAlign w:val="center"/>
          </w:tcPr>
          <w:p w:rsidR="006226F8" w:rsidRPr="00875C6B" w:rsidRDefault="006226F8" w:rsidP="00DD07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5C6B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1620" w:type="dxa"/>
            <w:vAlign w:val="center"/>
          </w:tcPr>
          <w:p w:rsidR="006226F8" w:rsidRPr="00875C6B" w:rsidRDefault="006226F8" w:rsidP="00DD07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5C6B"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1980" w:type="dxa"/>
            <w:vAlign w:val="center"/>
          </w:tcPr>
          <w:p w:rsidR="006226F8" w:rsidRPr="00875C6B" w:rsidRDefault="006226F8" w:rsidP="00DD07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5C6B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466" w:type="dxa"/>
            <w:vAlign w:val="center"/>
          </w:tcPr>
          <w:p w:rsidR="006226F8" w:rsidRPr="00875C6B" w:rsidRDefault="006226F8" w:rsidP="00DD07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5C6B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6226F8" w:rsidTr="00DD07F2">
        <w:tc>
          <w:tcPr>
            <w:tcW w:w="2088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6F8" w:rsidTr="00DD07F2">
        <w:tc>
          <w:tcPr>
            <w:tcW w:w="2088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6F8" w:rsidTr="00DD07F2">
        <w:tc>
          <w:tcPr>
            <w:tcW w:w="2088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6F8" w:rsidTr="00DD07F2">
        <w:tc>
          <w:tcPr>
            <w:tcW w:w="2088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0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6226F8" w:rsidRPr="00875C6B" w:rsidRDefault="006226F8" w:rsidP="00DD07F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047C4" w:rsidRPr="006226F8" w:rsidRDefault="006047C4" w:rsidP="00E764BC"/>
    <w:sectPr w:rsidR="006047C4" w:rsidRPr="006226F8" w:rsidSect="00365429">
      <w:pgSz w:w="11906" w:h="16838"/>
      <w:pgMar w:top="851" w:right="1841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67" w:rsidRDefault="00DF0267" w:rsidP="006226F8">
      <w:r>
        <w:separator/>
      </w:r>
    </w:p>
  </w:endnote>
  <w:endnote w:type="continuationSeparator" w:id="0">
    <w:p w:rsidR="00DF0267" w:rsidRDefault="00DF0267" w:rsidP="0062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67" w:rsidRDefault="00DF0267" w:rsidP="006226F8">
      <w:r>
        <w:separator/>
      </w:r>
    </w:p>
  </w:footnote>
  <w:footnote w:type="continuationSeparator" w:id="0">
    <w:p w:rsidR="00DF0267" w:rsidRDefault="00DF0267" w:rsidP="0062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B4C"/>
    <w:multiLevelType w:val="hybridMultilevel"/>
    <w:tmpl w:val="9340707E"/>
    <w:lvl w:ilvl="0" w:tplc="03B472E0">
      <w:start w:val="1"/>
      <w:numFmt w:val="japaneseCounting"/>
      <w:lvlText w:val="（%1）"/>
      <w:lvlJc w:val="left"/>
      <w:pPr>
        <w:ind w:left="1129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4" w:hanging="420"/>
      </w:pPr>
    </w:lvl>
    <w:lvl w:ilvl="2" w:tplc="0409001B" w:tentative="1">
      <w:start w:val="1"/>
      <w:numFmt w:val="lowerRoman"/>
      <w:lvlText w:val="%3."/>
      <w:lvlJc w:val="righ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9" w:tentative="1">
      <w:start w:val="1"/>
      <w:numFmt w:val="lowerLetter"/>
      <w:lvlText w:val="%5)"/>
      <w:lvlJc w:val="left"/>
      <w:pPr>
        <w:ind w:left="2374" w:hanging="420"/>
      </w:pPr>
    </w:lvl>
    <w:lvl w:ilvl="5" w:tplc="0409001B" w:tentative="1">
      <w:start w:val="1"/>
      <w:numFmt w:val="lowerRoman"/>
      <w:lvlText w:val="%6."/>
      <w:lvlJc w:val="righ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9" w:tentative="1">
      <w:start w:val="1"/>
      <w:numFmt w:val="lowerLetter"/>
      <w:lvlText w:val="%8)"/>
      <w:lvlJc w:val="left"/>
      <w:pPr>
        <w:ind w:left="3634" w:hanging="420"/>
      </w:pPr>
    </w:lvl>
    <w:lvl w:ilvl="8" w:tplc="0409001B" w:tentative="1">
      <w:start w:val="1"/>
      <w:numFmt w:val="lowerRoman"/>
      <w:lvlText w:val="%9."/>
      <w:lvlJc w:val="right"/>
      <w:pPr>
        <w:ind w:left="4054" w:hanging="420"/>
      </w:pPr>
    </w:lvl>
  </w:abstractNum>
  <w:abstractNum w:abstractNumId="1">
    <w:nsid w:val="27A10617"/>
    <w:multiLevelType w:val="hybridMultilevel"/>
    <w:tmpl w:val="0CCC5B48"/>
    <w:lvl w:ilvl="0" w:tplc="0818F100">
      <w:start w:val="3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91FBD"/>
    <w:multiLevelType w:val="hybridMultilevel"/>
    <w:tmpl w:val="1672893C"/>
    <w:lvl w:ilvl="0" w:tplc="2654D400">
      <w:start w:val="1"/>
      <w:numFmt w:val="japaneseCounting"/>
      <w:lvlText w:val="（%1）"/>
      <w:lvlJc w:val="left"/>
      <w:pPr>
        <w:ind w:left="1415" w:hanging="855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3AD"/>
    <w:rsid w:val="0000554C"/>
    <w:rsid w:val="00052258"/>
    <w:rsid w:val="000813AD"/>
    <w:rsid w:val="00087474"/>
    <w:rsid w:val="001048DA"/>
    <w:rsid w:val="00105E03"/>
    <w:rsid w:val="001A272A"/>
    <w:rsid w:val="001D176A"/>
    <w:rsid w:val="00202F5A"/>
    <w:rsid w:val="0021500F"/>
    <w:rsid w:val="0026486E"/>
    <w:rsid w:val="00271A0E"/>
    <w:rsid w:val="002817C2"/>
    <w:rsid w:val="002835BD"/>
    <w:rsid w:val="0029144B"/>
    <w:rsid w:val="002D62DD"/>
    <w:rsid w:val="002D738C"/>
    <w:rsid w:val="003338D0"/>
    <w:rsid w:val="00346C41"/>
    <w:rsid w:val="0035336C"/>
    <w:rsid w:val="0040630D"/>
    <w:rsid w:val="004134CC"/>
    <w:rsid w:val="00426924"/>
    <w:rsid w:val="00431FE3"/>
    <w:rsid w:val="004405F7"/>
    <w:rsid w:val="004445BC"/>
    <w:rsid w:val="00457F77"/>
    <w:rsid w:val="00483A51"/>
    <w:rsid w:val="004D2945"/>
    <w:rsid w:val="004E2D59"/>
    <w:rsid w:val="004F4DDE"/>
    <w:rsid w:val="0051046D"/>
    <w:rsid w:val="00522579"/>
    <w:rsid w:val="00537850"/>
    <w:rsid w:val="00544D21"/>
    <w:rsid w:val="00550A4E"/>
    <w:rsid w:val="005F4106"/>
    <w:rsid w:val="00603E35"/>
    <w:rsid w:val="006047C4"/>
    <w:rsid w:val="0062084A"/>
    <w:rsid w:val="006226F8"/>
    <w:rsid w:val="00622BE0"/>
    <w:rsid w:val="006248F8"/>
    <w:rsid w:val="006336CF"/>
    <w:rsid w:val="006400B0"/>
    <w:rsid w:val="00657A42"/>
    <w:rsid w:val="006A3802"/>
    <w:rsid w:val="006F42B3"/>
    <w:rsid w:val="00701334"/>
    <w:rsid w:val="00713778"/>
    <w:rsid w:val="007736FF"/>
    <w:rsid w:val="007A12E8"/>
    <w:rsid w:val="00833422"/>
    <w:rsid w:val="0084287D"/>
    <w:rsid w:val="008541EA"/>
    <w:rsid w:val="008B4DB9"/>
    <w:rsid w:val="009014DB"/>
    <w:rsid w:val="0091223F"/>
    <w:rsid w:val="00914C48"/>
    <w:rsid w:val="00941737"/>
    <w:rsid w:val="00947014"/>
    <w:rsid w:val="00964858"/>
    <w:rsid w:val="00990462"/>
    <w:rsid w:val="00A00397"/>
    <w:rsid w:val="00A15911"/>
    <w:rsid w:val="00A2235E"/>
    <w:rsid w:val="00A617F2"/>
    <w:rsid w:val="00A635B9"/>
    <w:rsid w:val="00AF26E2"/>
    <w:rsid w:val="00B540D9"/>
    <w:rsid w:val="00B70008"/>
    <w:rsid w:val="00BA11DD"/>
    <w:rsid w:val="00BB5C0C"/>
    <w:rsid w:val="00BF0BC7"/>
    <w:rsid w:val="00C1302C"/>
    <w:rsid w:val="00C47463"/>
    <w:rsid w:val="00C5634F"/>
    <w:rsid w:val="00C73039"/>
    <w:rsid w:val="00CA4FC1"/>
    <w:rsid w:val="00CA6CC3"/>
    <w:rsid w:val="00CC036A"/>
    <w:rsid w:val="00CC14C3"/>
    <w:rsid w:val="00D0172F"/>
    <w:rsid w:val="00D56E33"/>
    <w:rsid w:val="00D74F2E"/>
    <w:rsid w:val="00DD2E20"/>
    <w:rsid w:val="00DF0267"/>
    <w:rsid w:val="00E457C6"/>
    <w:rsid w:val="00E764BC"/>
    <w:rsid w:val="00E7671E"/>
    <w:rsid w:val="00EA6382"/>
    <w:rsid w:val="00EA6E0A"/>
    <w:rsid w:val="00EE1030"/>
    <w:rsid w:val="00F26785"/>
    <w:rsid w:val="00F30722"/>
    <w:rsid w:val="00F717B2"/>
    <w:rsid w:val="00F77008"/>
    <w:rsid w:val="00F905C5"/>
    <w:rsid w:val="00F925C8"/>
    <w:rsid w:val="00FB6C59"/>
    <w:rsid w:val="00FD6BE3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6F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144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144B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248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248F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2678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B4D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6F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144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144B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248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248F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2678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B4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DELL</cp:lastModifiedBy>
  <cp:revision>56</cp:revision>
  <dcterms:created xsi:type="dcterms:W3CDTF">2018-05-07T06:38:00Z</dcterms:created>
  <dcterms:modified xsi:type="dcterms:W3CDTF">2018-05-28T06:09:00Z</dcterms:modified>
</cp:coreProperties>
</file>