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bookmarkStart w:id="0" w:name="_GoBack"/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6</w:t>
      </w:r>
    </w:p>
    <w:p>
      <w:pPr>
        <w:pStyle w:val="4"/>
        <w:rPr>
          <w:sz w:val="32"/>
          <w:szCs w:val="32"/>
        </w:rPr>
      </w:pPr>
      <w:r>
        <w:rPr>
          <w:rFonts w:hint="eastAsia"/>
          <w:sz w:val="32"/>
          <w:szCs w:val="32"/>
        </w:rPr>
        <w:t>区（县）级社区教育工作情况调查统计表</w:t>
      </w:r>
      <w:bookmarkEnd w:id="0"/>
    </w:p>
    <w:tbl>
      <w:tblPr>
        <w:tblStyle w:val="2"/>
        <w:tblW w:w="99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424"/>
        <w:gridCol w:w="644"/>
        <w:gridCol w:w="1056"/>
        <w:gridCol w:w="325"/>
        <w:gridCol w:w="1630"/>
        <w:gridCol w:w="456"/>
        <w:gridCol w:w="724"/>
        <w:gridCol w:w="93"/>
        <w:gridCol w:w="39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91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仿宋" w:eastAsia="仿宋"/>
                <w:b/>
                <w:bCs/>
                <w:kern w:val="0"/>
                <w:szCs w:val="21"/>
              </w:rPr>
              <w:t>填报单位</w:t>
            </w:r>
            <w:r>
              <w:rPr>
                <w:rFonts w:ascii="Calibri" w:hAnsi="仿宋" w:eastAsia="仿宋"/>
                <w:b/>
                <w:bCs/>
                <w:kern w:val="0"/>
                <w:szCs w:val="21"/>
              </w:rPr>
              <w:t>：</w:t>
            </w:r>
          </w:p>
        </w:tc>
        <w:tc>
          <w:tcPr>
            <w:tcW w:w="406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ind w:left="2097"/>
              <w:rPr>
                <w:rFonts w:ascii="Calibri" w:hAnsi="Calibri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仿宋" w:eastAsia="仿宋"/>
                <w:b/>
                <w:bCs/>
                <w:kern w:val="0"/>
                <w:szCs w:val="21"/>
              </w:rPr>
              <w:t>年度：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7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仿宋" w:eastAsia="仿宋"/>
                <w:b/>
                <w:bCs/>
                <w:kern w:val="0"/>
                <w:szCs w:val="21"/>
              </w:rPr>
              <w:t>联系人：</w:t>
            </w:r>
          </w:p>
        </w:tc>
        <w:tc>
          <w:tcPr>
            <w:tcW w:w="3135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77"/>
              <w:rPr>
                <w:rFonts w:ascii="Calibri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仿宋" w:eastAsia="仿宋"/>
                <w:b/>
                <w:bCs/>
                <w:kern w:val="0"/>
                <w:szCs w:val="21"/>
              </w:rPr>
              <w:t>联系电话：</w:t>
            </w:r>
          </w:p>
        </w:tc>
        <w:tc>
          <w:tcPr>
            <w:tcW w:w="406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ind w:left="909"/>
              <w:rPr>
                <w:rFonts w:ascii="Calibri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仿宋" w:eastAsia="仿宋"/>
                <w:b/>
                <w:bCs/>
                <w:kern w:val="0"/>
                <w:szCs w:val="21"/>
              </w:rPr>
              <w:t>微信号：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65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仿宋"/>
                <w:kern w:val="0"/>
                <w:sz w:val="18"/>
                <w:szCs w:val="18"/>
              </w:rPr>
            </w:pPr>
          </w:p>
        </w:tc>
        <w:tc>
          <w:tcPr>
            <w:tcW w:w="45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仿宋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仿宋"/>
                <w:kern w:val="0"/>
                <w:sz w:val="18"/>
                <w:szCs w:val="18"/>
              </w:rPr>
              <w:t>1</w:t>
            </w:r>
            <w:r>
              <w:rPr>
                <w:rFonts w:ascii="Calibri" w:hAnsi="Calibri" w:eastAsia="仿宋"/>
                <w:kern w:val="0"/>
                <w:sz w:val="18"/>
                <w:szCs w:val="18"/>
              </w:rPr>
              <w:t>.</w:t>
            </w:r>
            <w:r>
              <w:rPr>
                <w:rFonts w:ascii="Calibri" w:hAnsi="仿宋" w:eastAsia="仿宋"/>
                <w:kern w:val="0"/>
                <w:sz w:val="18"/>
                <w:szCs w:val="18"/>
              </w:rPr>
              <w:t>社区居民总数：</w:t>
            </w:r>
            <w:r>
              <w:rPr>
                <w:rFonts w:ascii="Calibri" w:hAnsi="Calibri" w:eastAsia="仿宋"/>
                <w:kern w:val="0"/>
                <w:sz w:val="18"/>
                <w:szCs w:val="18"/>
              </w:rPr>
              <w:t xml:space="preserve">                          </w:t>
            </w:r>
            <w:r>
              <w:rPr>
                <w:rFonts w:ascii="Calibri" w:hAnsi="仿宋" w:eastAsia="仿宋"/>
                <w:kern w:val="0"/>
                <w:sz w:val="18"/>
                <w:szCs w:val="18"/>
              </w:rPr>
              <w:t>（人）</w:t>
            </w:r>
          </w:p>
        </w:tc>
        <w:tc>
          <w:tcPr>
            <w:tcW w:w="479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仿宋"/>
                <w:kern w:val="0"/>
                <w:sz w:val="18"/>
                <w:szCs w:val="18"/>
              </w:rPr>
            </w:pPr>
            <w:r>
              <w:rPr>
                <w:rFonts w:ascii="Calibri" w:hAnsi="Calibri" w:eastAsia="仿宋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Calibri" w:hAnsi="Calibri" w:eastAsia="仿宋"/>
                <w:kern w:val="0"/>
                <w:sz w:val="18"/>
                <w:szCs w:val="18"/>
              </w:rPr>
              <w:t>2</w:t>
            </w:r>
            <w:r>
              <w:rPr>
                <w:rFonts w:ascii="Calibri" w:hAnsi="Calibri" w:eastAsia="仿宋"/>
                <w:kern w:val="0"/>
                <w:sz w:val="18"/>
                <w:szCs w:val="18"/>
              </w:rPr>
              <w:t>.</w:t>
            </w:r>
            <w:r>
              <w:rPr>
                <w:rFonts w:ascii="Calibri" w:hAnsi="仿宋" w:eastAsia="仿宋"/>
                <w:kern w:val="0"/>
                <w:sz w:val="18"/>
                <w:szCs w:val="18"/>
              </w:rPr>
              <w:t>街道（乡镇）总数：</w:t>
            </w:r>
            <w:r>
              <w:rPr>
                <w:rFonts w:ascii="Calibri" w:hAnsi="Calibri" w:eastAsia="仿宋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Calibri" w:hAnsi="仿宋" w:eastAsia="仿宋"/>
                <w:kern w:val="0"/>
                <w:sz w:val="18"/>
                <w:szCs w:val="18"/>
              </w:rPr>
              <w:t>（个）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仿宋"/>
                <w:kern w:val="0"/>
                <w:sz w:val="18"/>
                <w:szCs w:val="18"/>
              </w:rPr>
            </w:pPr>
          </w:p>
        </w:tc>
        <w:tc>
          <w:tcPr>
            <w:tcW w:w="45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仿宋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仿宋"/>
                <w:kern w:val="0"/>
                <w:sz w:val="18"/>
                <w:szCs w:val="18"/>
              </w:rPr>
              <w:t>3</w:t>
            </w:r>
            <w:r>
              <w:rPr>
                <w:rFonts w:ascii="Calibri" w:hAnsi="Calibri" w:eastAsia="仿宋"/>
                <w:kern w:val="0"/>
                <w:sz w:val="18"/>
                <w:szCs w:val="18"/>
              </w:rPr>
              <w:t>.</w:t>
            </w:r>
            <w:r>
              <w:rPr>
                <w:rFonts w:ascii="Calibri" w:hAnsi="仿宋" w:eastAsia="仿宋"/>
                <w:kern w:val="0"/>
                <w:sz w:val="18"/>
                <w:szCs w:val="18"/>
              </w:rPr>
              <w:t>居委会（村）总数：</w:t>
            </w:r>
            <w:r>
              <w:rPr>
                <w:rFonts w:ascii="Calibri" w:hAnsi="Calibri" w:eastAsia="仿宋"/>
                <w:kern w:val="0"/>
                <w:sz w:val="18"/>
                <w:szCs w:val="18"/>
              </w:rPr>
              <w:t xml:space="preserve">                      </w:t>
            </w:r>
            <w:r>
              <w:rPr>
                <w:rFonts w:ascii="Calibri" w:hAnsi="仿宋" w:eastAsia="仿宋"/>
                <w:kern w:val="0"/>
                <w:sz w:val="18"/>
                <w:szCs w:val="18"/>
              </w:rPr>
              <w:t>（个）</w:t>
            </w:r>
          </w:p>
        </w:tc>
        <w:tc>
          <w:tcPr>
            <w:tcW w:w="479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仿宋"/>
                <w:kern w:val="0"/>
                <w:sz w:val="18"/>
                <w:szCs w:val="18"/>
              </w:rPr>
            </w:pPr>
            <w:r>
              <w:rPr>
                <w:rFonts w:hint="eastAsia" w:ascii="Calibri" w:hAnsi="Calibri" w:eastAsia="仿宋"/>
                <w:kern w:val="0"/>
                <w:sz w:val="18"/>
                <w:szCs w:val="18"/>
              </w:rPr>
              <w:t>4.社区总数：                          （个）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single" w:color="000000" w:sz="8" w:space="0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>县（区）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级社区</w:t>
            </w:r>
          </w:p>
          <w:p>
            <w:pPr>
              <w:widowControl/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Ansi="仿宋" w:eastAsia="仿宋"/>
                <w:kern w:val="0"/>
                <w:sz w:val="18"/>
                <w:szCs w:val="18"/>
              </w:rPr>
              <w:t>教育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学院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（社区教育中心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3011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Ansi="仿宋" w:eastAsia="仿宋"/>
                <w:kern w:val="0"/>
                <w:sz w:val="18"/>
                <w:szCs w:val="18"/>
              </w:rPr>
              <w:t>数量：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（个）</w:t>
            </w:r>
          </w:p>
        </w:tc>
        <w:tc>
          <w:tcPr>
            <w:tcW w:w="5246" w:type="dxa"/>
            <w:gridSpan w:val="4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Ansi="仿宋" w:eastAsia="仿宋"/>
                <w:kern w:val="0"/>
                <w:sz w:val="18"/>
                <w:szCs w:val="18"/>
              </w:rPr>
              <w:t>自有教育培训场地面积：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（平方米）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3011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Ansi="仿宋" w:eastAsia="仿宋"/>
                <w:kern w:val="0"/>
                <w:sz w:val="18"/>
                <w:szCs w:val="18"/>
              </w:rPr>
              <w:t>专职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教师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 xml:space="preserve">： 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 xml:space="preserve">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（人）</w:t>
            </w:r>
          </w:p>
        </w:tc>
        <w:tc>
          <w:tcPr>
            <w:tcW w:w="524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>兼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职教师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 xml:space="preserve"> （人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 w:val="continue"/>
            <w:tcBorders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3011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>管理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人员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 xml:space="preserve">               （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人）</w:t>
            </w:r>
          </w:p>
        </w:tc>
        <w:tc>
          <w:tcPr>
            <w:tcW w:w="5246" w:type="dxa"/>
            <w:gridSpan w:val="4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 xml:space="preserve">志愿者            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 xml:space="preserve"> 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single" w:color="000000" w:sz="8" w:space="0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Ansi="仿宋" w:eastAsia="仿宋"/>
                <w:kern w:val="0"/>
                <w:sz w:val="18"/>
                <w:szCs w:val="18"/>
              </w:rPr>
              <w:t>街道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(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乡镇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)</w:t>
            </w:r>
          </w:p>
          <w:p>
            <w:pPr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Ansi="仿宋" w:eastAsia="仿宋"/>
                <w:kern w:val="0"/>
                <w:sz w:val="18"/>
                <w:szCs w:val="18"/>
              </w:rPr>
              <w:t>社区学校</w:t>
            </w:r>
          </w:p>
        </w:tc>
        <w:tc>
          <w:tcPr>
            <w:tcW w:w="3011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Ansi="仿宋" w:eastAsia="仿宋"/>
                <w:kern w:val="0"/>
                <w:sz w:val="18"/>
                <w:szCs w:val="18"/>
              </w:rPr>
              <w:t>数量：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 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（个）</w:t>
            </w:r>
          </w:p>
        </w:tc>
        <w:tc>
          <w:tcPr>
            <w:tcW w:w="5246" w:type="dxa"/>
            <w:gridSpan w:val="4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Ansi="仿宋" w:eastAsia="仿宋"/>
                <w:kern w:val="0"/>
                <w:sz w:val="18"/>
                <w:szCs w:val="18"/>
              </w:rPr>
              <w:t>自有教育培训场地面积：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         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 xml:space="preserve">   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（平方米）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3011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Ansi="仿宋" w:eastAsia="仿宋"/>
                <w:kern w:val="0"/>
                <w:sz w:val="18"/>
                <w:szCs w:val="18"/>
              </w:rPr>
              <w:t>专职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教师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：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 xml:space="preserve">   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 xml:space="preserve">         （人）</w:t>
            </w:r>
          </w:p>
        </w:tc>
        <w:tc>
          <w:tcPr>
            <w:tcW w:w="5246" w:type="dxa"/>
            <w:gridSpan w:val="4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>兼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职教师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 xml:space="preserve">                            （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3011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 xml:space="preserve">管理人员     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 xml:space="preserve">         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（人）</w:t>
            </w:r>
          </w:p>
        </w:tc>
        <w:tc>
          <w:tcPr>
            <w:tcW w:w="5246" w:type="dxa"/>
            <w:gridSpan w:val="4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 xml:space="preserve">志愿者    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 xml:space="preserve">                         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single" w:color="000000" w:sz="8" w:space="0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Ansi="仿宋" w:eastAsia="仿宋"/>
                <w:kern w:val="0"/>
                <w:sz w:val="18"/>
                <w:szCs w:val="18"/>
              </w:rPr>
              <w:t>居（村）教</w:t>
            </w:r>
          </w:p>
          <w:p>
            <w:pPr>
              <w:widowControl/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Ansi="仿宋" w:eastAsia="仿宋"/>
                <w:kern w:val="0"/>
                <w:sz w:val="18"/>
                <w:szCs w:val="18"/>
              </w:rPr>
              <w:t>学点</w:t>
            </w:r>
          </w:p>
        </w:tc>
        <w:tc>
          <w:tcPr>
            <w:tcW w:w="3011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Ansi="仿宋" w:eastAsia="仿宋"/>
                <w:kern w:val="0"/>
                <w:sz w:val="18"/>
                <w:szCs w:val="18"/>
              </w:rPr>
              <w:t>数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量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：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 xml:space="preserve">      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      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（个）</w:t>
            </w:r>
          </w:p>
        </w:tc>
        <w:tc>
          <w:tcPr>
            <w:tcW w:w="5246" w:type="dxa"/>
            <w:gridSpan w:val="4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Ansi="仿宋" w:eastAsia="仿宋"/>
                <w:kern w:val="0"/>
                <w:sz w:val="18"/>
                <w:szCs w:val="18"/>
              </w:rPr>
              <w:t>自有教育培训场地面积：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 xml:space="preserve">      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（平方米）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3011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Ansi="仿宋" w:eastAsia="仿宋"/>
                <w:kern w:val="0"/>
                <w:sz w:val="18"/>
                <w:szCs w:val="18"/>
              </w:rPr>
              <w:t>专职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教师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：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 xml:space="preserve">   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 xml:space="preserve">         （人）</w:t>
            </w:r>
          </w:p>
        </w:tc>
        <w:tc>
          <w:tcPr>
            <w:tcW w:w="524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兼</w:t>
            </w:r>
            <w:r>
              <w:rPr>
                <w:rFonts w:eastAsia="仿宋"/>
                <w:kern w:val="0"/>
                <w:sz w:val="18"/>
                <w:szCs w:val="18"/>
              </w:rPr>
              <w:t>职教师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 xml:space="preserve">                            （</w:t>
            </w:r>
            <w:r>
              <w:rPr>
                <w:rFonts w:eastAsia="仿宋"/>
                <w:kern w:val="0"/>
                <w:sz w:val="18"/>
                <w:szCs w:val="18"/>
              </w:rPr>
              <w:t>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</w:p>
        </w:tc>
        <w:tc>
          <w:tcPr>
            <w:tcW w:w="3011" w:type="dxa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 xml:space="preserve">管理人员    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 xml:space="preserve">          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（人）</w:t>
            </w:r>
          </w:p>
        </w:tc>
        <w:tc>
          <w:tcPr>
            <w:tcW w:w="524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 xml:space="preserve">志愿者 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 xml:space="preserve">                            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课程</w:t>
            </w:r>
          </w:p>
          <w:p>
            <w:pPr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建设</w:t>
            </w:r>
          </w:p>
        </w:tc>
        <w:tc>
          <w:tcPr>
            <w:tcW w:w="4079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>县（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区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）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级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线下开放课程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：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（门）</w:t>
            </w:r>
          </w:p>
        </w:tc>
        <w:tc>
          <w:tcPr>
            <w:tcW w:w="524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 xml:space="preserve">线上开放课程：   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（门）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5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>经费投入情况</w:t>
            </w:r>
          </w:p>
        </w:tc>
        <w:tc>
          <w:tcPr>
            <w:tcW w:w="932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Ansi="仿宋" w:eastAsia="仿宋"/>
                <w:kern w:val="0"/>
                <w:sz w:val="18"/>
                <w:szCs w:val="18"/>
              </w:rPr>
              <w:t>社区教育年经费投入总额：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eastAsia="仿宋"/>
                <w:w w:val="90"/>
                <w:kern w:val="0"/>
                <w:sz w:val="18"/>
                <w:szCs w:val="18"/>
              </w:rPr>
              <w:t xml:space="preserve">      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>其中</w:t>
            </w:r>
          </w:p>
        </w:tc>
        <w:tc>
          <w:tcPr>
            <w:tcW w:w="890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1.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社区教育专项经费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（不含人头费和一次性建设投入）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：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                          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 xml:space="preserve">    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（元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890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2.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区（县）、街道（乡镇）、居委会（村）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三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级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体系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，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专兼职教师和管理人员经费投入总额：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    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890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3.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区（县）、街道（乡镇）、居委会（村）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三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级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体系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，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基础建设经费总投入：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5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Ansi="仿宋" w:eastAsia="仿宋"/>
                <w:kern w:val="0"/>
                <w:sz w:val="18"/>
                <w:szCs w:val="18"/>
              </w:rPr>
              <w:t>各类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学习型组织</w:t>
            </w:r>
          </w:p>
        </w:tc>
        <w:tc>
          <w:tcPr>
            <w:tcW w:w="5352" w:type="dxa"/>
            <w:gridSpan w:val="8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 xml:space="preserve">1.学习型家庭                       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 xml:space="preserve"> （个）</w:t>
            </w:r>
          </w:p>
        </w:tc>
        <w:tc>
          <w:tcPr>
            <w:tcW w:w="3973" w:type="dxa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 xml:space="preserve">2.学习型街道（乡镇）        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 xml:space="preserve">   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 xml:space="preserve">  （个）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5352" w:type="dxa"/>
            <w:gridSpan w:val="8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 xml:space="preserve">3.学习型社区                  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 xml:space="preserve">      （个）</w:t>
            </w:r>
          </w:p>
        </w:tc>
        <w:tc>
          <w:tcPr>
            <w:tcW w:w="3973" w:type="dxa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 xml:space="preserve">4.其他学习型组织             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 xml:space="preserve">     （个）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Ansi="仿宋" w:eastAsia="仿宋"/>
                <w:kern w:val="0"/>
                <w:sz w:val="18"/>
                <w:szCs w:val="18"/>
              </w:rPr>
              <w:t>教育</w:t>
            </w:r>
          </w:p>
          <w:p>
            <w:pPr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Ansi="仿宋" w:eastAsia="仿宋"/>
                <w:kern w:val="0"/>
                <w:sz w:val="18"/>
                <w:szCs w:val="18"/>
              </w:rPr>
              <w:t>培训</w:t>
            </w:r>
          </w:p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>活动</w:t>
            </w:r>
          </w:p>
        </w:tc>
        <w:tc>
          <w:tcPr>
            <w:tcW w:w="932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Ansi="仿宋" w:eastAsia="仿宋"/>
                <w:kern w:val="0"/>
                <w:sz w:val="18"/>
                <w:szCs w:val="18"/>
              </w:rPr>
              <w:t xml:space="preserve">年受教育培训总数：       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 xml:space="preserve">    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 xml:space="preserve"> 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（人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次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>其中</w:t>
            </w:r>
          </w:p>
        </w:tc>
        <w:tc>
          <w:tcPr>
            <w:tcW w:w="68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>培训数（人次）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>1.城市居民：6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0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岁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以上老年人</w:t>
            </w:r>
          </w:p>
        </w:tc>
        <w:tc>
          <w:tcPr>
            <w:tcW w:w="6876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Ansi="仿宋" w:eastAsia="仿宋"/>
                <w:kern w:val="0"/>
                <w:sz w:val="18"/>
                <w:szCs w:val="18"/>
              </w:rPr>
              <w:t>2.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 xml:space="preserve"> 城市居民：青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少年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（18周岁以下）</w:t>
            </w:r>
          </w:p>
        </w:tc>
        <w:tc>
          <w:tcPr>
            <w:tcW w:w="68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>3. 城市居民：特殊人群（退役军人、下岗再就业人员、残疾人、留学生）</w:t>
            </w:r>
          </w:p>
        </w:tc>
        <w:tc>
          <w:tcPr>
            <w:tcW w:w="68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>4. 城市居民：其他</w:t>
            </w:r>
          </w:p>
        </w:tc>
        <w:tc>
          <w:tcPr>
            <w:tcW w:w="68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>5.农村居民：6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0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岁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以上老年人</w:t>
            </w:r>
          </w:p>
        </w:tc>
        <w:tc>
          <w:tcPr>
            <w:tcW w:w="68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>6. 农村居民：青</w:t>
            </w:r>
            <w:r>
              <w:rPr>
                <w:rFonts w:hAnsi="仿宋" w:eastAsia="仿宋"/>
                <w:kern w:val="0"/>
                <w:sz w:val="18"/>
                <w:szCs w:val="18"/>
              </w:rPr>
              <w:t>少年</w:t>
            </w:r>
            <w:r>
              <w:rPr>
                <w:rFonts w:hint="eastAsia" w:hAnsi="仿宋" w:eastAsia="仿宋"/>
                <w:kern w:val="0"/>
                <w:sz w:val="18"/>
                <w:szCs w:val="18"/>
              </w:rPr>
              <w:t>（18周岁以下）</w:t>
            </w:r>
          </w:p>
        </w:tc>
        <w:tc>
          <w:tcPr>
            <w:tcW w:w="68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>7. 农村居民：留守妇女、儿童</w:t>
            </w:r>
          </w:p>
        </w:tc>
        <w:tc>
          <w:tcPr>
            <w:tcW w:w="68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>8. 农村居民：新型职业农民</w:t>
            </w:r>
          </w:p>
        </w:tc>
        <w:tc>
          <w:tcPr>
            <w:tcW w:w="68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>9. 农村居民：特殊人群（退役军人、下岗再就业人员、残疾人）</w:t>
            </w:r>
          </w:p>
        </w:tc>
        <w:tc>
          <w:tcPr>
            <w:tcW w:w="68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>10. 农村居民：其他</w:t>
            </w:r>
          </w:p>
        </w:tc>
        <w:tc>
          <w:tcPr>
            <w:tcW w:w="68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4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68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int="eastAsia" w:hAnsi="仿宋" w:eastAsia="仿宋"/>
                <w:kern w:val="0"/>
                <w:sz w:val="18"/>
                <w:szCs w:val="18"/>
              </w:rPr>
              <w:t>特色品牌</w:t>
            </w:r>
          </w:p>
        </w:tc>
        <w:tc>
          <w:tcPr>
            <w:tcW w:w="932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Ansi="仿宋" w:eastAsia="仿宋"/>
                <w:kern w:val="0"/>
                <w:sz w:val="18"/>
                <w:szCs w:val="18"/>
              </w:rPr>
            </w:pPr>
            <w:r>
              <w:rPr>
                <w:rFonts w:hAnsi="仿宋" w:eastAsia="仿宋"/>
                <w:kern w:val="0"/>
                <w:sz w:val="18"/>
                <w:szCs w:val="18"/>
              </w:rPr>
              <w:t xml:space="preserve"> </w:t>
            </w:r>
          </w:p>
        </w:tc>
      </w:tr>
    </w:tbl>
    <w:p>
      <w:pPr>
        <w:spacing w:line="280" w:lineRule="exact"/>
        <w:rPr>
          <w:rFonts w:hAnsi="仿宋" w:eastAsia="仿宋"/>
          <w:kern w:val="0"/>
          <w:szCs w:val="21"/>
        </w:rPr>
      </w:pPr>
      <w:r>
        <w:rPr>
          <w:rFonts w:hint="eastAsia" w:hAnsi="仿宋" w:eastAsia="仿宋"/>
          <w:kern w:val="0"/>
          <w:szCs w:val="21"/>
        </w:rPr>
        <w:t>注：</w:t>
      </w:r>
      <w:r>
        <w:rPr>
          <w:rFonts w:hAnsi="仿宋" w:eastAsia="仿宋"/>
          <w:kern w:val="0"/>
          <w:szCs w:val="21"/>
        </w:rPr>
        <w:t>1.</w:t>
      </w:r>
      <w:r>
        <w:rPr>
          <w:rFonts w:hint="eastAsia" w:hAnsi="仿宋" w:eastAsia="仿宋"/>
          <w:kern w:val="0"/>
          <w:szCs w:val="21"/>
        </w:rPr>
        <w:t>学习型组织是指当年由县级以上组织评选的学习型组织。</w:t>
      </w:r>
    </w:p>
    <w:p>
      <w:pPr>
        <w:spacing w:line="280" w:lineRule="exact"/>
        <w:ind w:firstLine="480"/>
        <w:rPr>
          <w:rFonts w:hAnsi="仿宋" w:eastAsia="仿宋"/>
          <w:kern w:val="0"/>
          <w:szCs w:val="21"/>
        </w:rPr>
      </w:pPr>
      <w:r>
        <w:rPr>
          <w:rFonts w:hAnsi="仿宋" w:eastAsia="仿宋"/>
          <w:kern w:val="0"/>
          <w:szCs w:val="21"/>
        </w:rPr>
        <w:t>2.</w:t>
      </w:r>
      <w:r>
        <w:rPr>
          <w:rFonts w:hint="eastAsia" w:hAnsi="仿宋" w:eastAsia="仿宋"/>
          <w:kern w:val="0"/>
          <w:szCs w:val="21"/>
        </w:rPr>
        <w:t>特色品牌，如果有，请用文字表述品牌名称、内容、效果（</w:t>
      </w:r>
      <w:r>
        <w:rPr>
          <w:rFonts w:hAnsi="仿宋" w:eastAsia="仿宋"/>
          <w:kern w:val="0"/>
          <w:szCs w:val="21"/>
        </w:rPr>
        <w:t>300</w:t>
      </w:r>
      <w:r>
        <w:rPr>
          <w:rFonts w:hint="eastAsia" w:hAnsi="仿宋" w:eastAsia="仿宋"/>
          <w:kern w:val="0"/>
          <w:szCs w:val="21"/>
        </w:rPr>
        <w:t>字以内）。</w:t>
      </w:r>
    </w:p>
    <w:p>
      <w:pPr>
        <w:spacing w:line="280" w:lineRule="exact"/>
        <w:ind w:firstLine="480"/>
        <w:rPr>
          <w:rFonts w:hAnsi="仿宋" w:eastAsia="仿宋"/>
          <w:kern w:val="0"/>
          <w:szCs w:val="21"/>
        </w:rPr>
      </w:pPr>
      <w:r>
        <w:rPr>
          <w:rFonts w:hAnsi="仿宋" w:eastAsia="仿宋"/>
          <w:kern w:val="0"/>
          <w:szCs w:val="21"/>
        </w:rPr>
        <w:t>3. 2019</w:t>
      </w:r>
      <w:r>
        <w:rPr>
          <w:rFonts w:hint="eastAsia" w:hAnsi="仿宋" w:eastAsia="仿宋"/>
          <w:kern w:val="0"/>
          <w:szCs w:val="21"/>
        </w:rPr>
        <w:t>年度填写</w:t>
      </w:r>
      <w:r>
        <w:rPr>
          <w:rFonts w:hAnsi="仿宋" w:eastAsia="仿宋"/>
          <w:kern w:val="0"/>
          <w:szCs w:val="21"/>
        </w:rPr>
        <w:t>2019</w:t>
      </w:r>
      <w:r>
        <w:rPr>
          <w:rFonts w:hint="eastAsia" w:hAnsi="仿宋" w:eastAsia="仿宋"/>
          <w:kern w:val="0"/>
          <w:szCs w:val="21"/>
        </w:rPr>
        <w:t>年</w:t>
      </w:r>
      <w:r>
        <w:rPr>
          <w:rFonts w:hAnsi="仿宋" w:eastAsia="仿宋"/>
          <w:kern w:val="0"/>
          <w:szCs w:val="21"/>
        </w:rPr>
        <w:t>1</w:t>
      </w:r>
      <w:r>
        <w:rPr>
          <w:rFonts w:hint="eastAsia" w:hAnsi="仿宋" w:eastAsia="仿宋"/>
          <w:kern w:val="0"/>
          <w:szCs w:val="21"/>
        </w:rPr>
        <w:t>月</w:t>
      </w:r>
      <w:r>
        <w:rPr>
          <w:rFonts w:hAnsi="仿宋" w:eastAsia="仿宋"/>
          <w:kern w:val="0"/>
          <w:szCs w:val="21"/>
        </w:rPr>
        <w:t>1</w:t>
      </w:r>
      <w:r>
        <w:rPr>
          <w:rFonts w:hint="eastAsia" w:hAnsi="仿宋" w:eastAsia="仿宋"/>
          <w:kern w:val="0"/>
          <w:szCs w:val="21"/>
        </w:rPr>
        <w:t>日至</w:t>
      </w:r>
      <w:r>
        <w:rPr>
          <w:rFonts w:hAnsi="仿宋" w:eastAsia="仿宋"/>
          <w:kern w:val="0"/>
          <w:szCs w:val="21"/>
        </w:rPr>
        <w:t>12</w:t>
      </w:r>
      <w:r>
        <w:rPr>
          <w:rFonts w:hint="eastAsia" w:hAnsi="仿宋" w:eastAsia="仿宋"/>
          <w:kern w:val="0"/>
          <w:szCs w:val="21"/>
        </w:rPr>
        <w:t>月</w:t>
      </w:r>
      <w:r>
        <w:rPr>
          <w:rFonts w:hAnsi="仿宋" w:eastAsia="仿宋"/>
          <w:kern w:val="0"/>
          <w:szCs w:val="21"/>
        </w:rPr>
        <w:t>31</w:t>
      </w:r>
      <w:r>
        <w:rPr>
          <w:rFonts w:hint="eastAsia" w:hAnsi="仿宋" w:eastAsia="仿宋"/>
          <w:kern w:val="0"/>
          <w:szCs w:val="21"/>
        </w:rPr>
        <w:t>日的数据。</w:t>
      </w:r>
    </w:p>
    <w:p>
      <w:pPr>
        <w:spacing w:line="280" w:lineRule="exact"/>
        <w:ind w:firstLine="480"/>
        <w:rPr>
          <w:rFonts w:hAnsi="仿宋" w:eastAsia="仿宋"/>
          <w:kern w:val="0"/>
          <w:szCs w:val="21"/>
        </w:rPr>
      </w:pPr>
      <w:r>
        <w:rPr>
          <w:rFonts w:hAnsi="仿宋" w:eastAsia="仿宋"/>
          <w:kern w:val="0"/>
          <w:szCs w:val="21"/>
        </w:rPr>
        <w:t>4.2020</w:t>
      </w:r>
      <w:r>
        <w:rPr>
          <w:rFonts w:hint="eastAsia" w:hAnsi="仿宋" w:eastAsia="仿宋"/>
          <w:kern w:val="0"/>
          <w:szCs w:val="21"/>
        </w:rPr>
        <w:t>年度填写</w:t>
      </w:r>
      <w:r>
        <w:rPr>
          <w:rFonts w:hAnsi="仿宋" w:eastAsia="仿宋"/>
          <w:kern w:val="0"/>
          <w:szCs w:val="21"/>
        </w:rPr>
        <w:t>2020</w:t>
      </w:r>
      <w:r>
        <w:rPr>
          <w:rFonts w:hint="eastAsia" w:hAnsi="仿宋" w:eastAsia="仿宋"/>
          <w:kern w:val="0"/>
          <w:szCs w:val="21"/>
        </w:rPr>
        <w:t>年</w:t>
      </w:r>
      <w:r>
        <w:rPr>
          <w:rFonts w:hAnsi="仿宋" w:eastAsia="仿宋"/>
          <w:kern w:val="0"/>
          <w:szCs w:val="21"/>
        </w:rPr>
        <w:t>1</w:t>
      </w:r>
      <w:r>
        <w:rPr>
          <w:rFonts w:hint="eastAsia" w:hAnsi="仿宋" w:eastAsia="仿宋"/>
          <w:kern w:val="0"/>
          <w:szCs w:val="21"/>
        </w:rPr>
        <w:t>月</w:t>
      </w:r>
      <w:r>
        <w:rPr>
          <w:rFonts w:hAnsi="仿宋" w:eastAsia="仿宋"/>
          <w:kern w:val="0"/>
          <w:szCs w:val="21"/>
        </w:rPr>
        <w:t>1</w:t>
      </w:r>
      <w:r>
        <w:rPr>
          <w:rFonts w:hint="eastAsia" w:hAnsi="仿宋" w:eastAsia="仿宋"/>
          <w:kern w:val="0"/>
          <w:szCs w:val="21"/>
        </w:rPr>
        <w:t>日至</w:t>
      </w:r>
      <w:r>
        <w:rPr>
          <w:rFonts w:hAnsi="仿宋" w:eastAsia="仿宋"/>
          <w:kern w:val="0"/>
          <w:szCs w:val="21"/>
        </w:rPr>
        <w:t>10</w:t>
      </w:r>
      <w:r>
        <w:rPr>
          <w:rFonts w:hint="eastAsia" w:hAnsi="仿宋" w:eastAsia="仿宋"/>
          <w:kern w:val="0"/>
          <w:szCs w:val="21"/>
        </w:rPr>
        <w:t>月</w:t>
      </w:r>
      <w:r>
        <w:rPr>
          <w:rFonts w:hAnsi="仿宋" w:eastAsia="仿宋"/>
          <w:kern w:val="0"/>
          <w:szCs w:val="21"/>
        </w:rPr>
        <w:t>31</w:t>
      </w:r>
      <w:r>
        <w:rPr>
          <w:rFonts w:hint="eastAsia" w:hAnsi="仿宋" w:eastAsia="仿宋"/>
          <w:kern w:val="0"/>
          <w:szCs w:val="21"/>
        </w:rPr>
        <w:t>日的数据。</w:t>
      </w:r>
    </w:p>
    <w:p>
      <w:pPr>
        <w:widowControl/>
        <w:jc w:val="left"/>
        <w:rPr>
          <w:rFonts w:ascii="宋体" w:hAnsi="宋体" w:eastAsia="宋体" w:cs="宋体"/>
          <w:color w:val="4B4B4B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34878"/>
    <w:rsid w:val="75B3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_标题"/>
    <w:basedOn w:val="1"/>
    <w:next w:val="1"/>
    <w:qFormat/>
    <w:uiPriority w:val="5"/>
    <w:pPr>
      <w:spacing w:line="560" w:lineRule="exact"/>
      <w:jc w:val="center"/>
    </w:pPr>
    <w:rPr>
      <w:rFonts w:ascii="方正小标宋简体" w:eastAsia="方正小标宋简体"/>
      <w:kern w:val="0"/>
      <w:sz w:val="44"/>
      <w:szCs w:val="4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2020-11-06T06:19:00Z</dcterms:created>
  <dc:creator>杨杨</dc:creator>
  <cp:lastModifiedBy>杨杨</cp:lastModifiedBy>
  <dcterms:modified xsi:type="dcterms:W3CDTF">2020-11-06T06:19:17Z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